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6B4EA"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0B17BE4D" w14:textId="77777777" w:rsidTr="23200700">
        <w:trPr>
          <w:trHeight w:val="406"/>
        </w:trPr>
        <w:tc>
          <w:tcPr>
            <w:tcW w:w="9214" w:type="dxa"/>
            <w:gridSpan w:val="3"/>
            <w:tcBorders>
              <w:bottom w:val="single" w:sz="8" w:space="0" w:color="auto"/>
            </w:tcBorders>
            <w:shd w:val="clear" w:color="auto" w:fill="000000" w:themeFill="text1"/>
            <w:vAlign w:val="center"/>
          </w:tcPr>
          <w:p w14:paraId="69375729" w14:textId="77777777"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4D2AFF39" w14:textId="77777777" w:rsidTr="23200700">
        <w:trPr>
          <w:trHeight w:val="413"/>
        </w:trPr>
        <w:tc>
          <w:tcPr>
            <w:tcW w:w="4560" w:type="dxa"/>
            <w:tcBorders>
              <w:bottom w:val="single" w:sz="8" w:space="0" w:color="auto"/>
              <w:right w:val="single" w:sz="8" w:space="0" w:color="auto"/>
            </w:tcBorders>
            <w:vAlign w:val="center"/>
          </w:tcPr>
          <w:p w14:paraId="28EC53DC" w14:textId="2DB5438C" w:rsidR="003D3432" w:rsidRPr="003D3432" w:rsidRDefault="00DE696E" w:rsidP="00DC266E">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DC266E" w:rsidRPr="00DC266E">
              <w:rPr>
                <w:rFonts w:cs="Arial"/>
                <w:szCs w:val="22"/>
              </w:rPr>
              <w:t>PA Social Purpose Group</w:t>
            </w:r>
          </w:p>
        </w:tc>
        <w:tc>
          <w:tcPr>
            <w:tcW w:w="4654" w:type="dxa"/>
            <w:gridSpan w:val="2"/>
            <w:tcBorders>
              <w:left w:val="single" w:sz="8" w:space="0" w:color="auto"/>
              <w:bottom w:val="single" w:sz="8" w:space="0" w:color="auto"/>
            </w:tcBorders>
            <w:vAlign w:val="center"/>
          </w:tcPr>
          <w:p w14:paraId="0D59E821" w14:textId="6AF4ABBE" w:rsidR="00DE696E" w:rsidRPr="00687B6D" w:rsidRDefault="00DE696E" w:rsidP="00DC266E">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DC266E" w:rsidRPr="00DC266E">
              <w:rPr>
                <w:rFonts w:cs="Arial"/>
                <w:szCs w:val="22"/>
              </w:rPr>
              <w:t>Head of Social Purpose Operations</w:t>
            </w:r>
          </w:p>
        </w:tc>
      </w:tr>
      <w:tr w:rsidR="00DE696E" w:rsidRPr="000C0840" w14:paraId="1B32704E" w14:textId="77777777" w:rsidTr="23200700">
        <w:trPr>
          <w:trHeight w:val="438"/>
        </w:trPr>
        <w:tc>
          <w:tcPr>
            <w:tcW w:w="4560" w:type="dxa"/>
            <w:tcBorders>
              <w:top w:val="single" w:sz="8" w:space="0" w:color="auto"/>
              <w:bottom w:val="single" w:sz="8" w:space="0" w:color="auto"/>
              <w:right w:val="single" w:sz="8" w:space="0" w:color="auto"/>
            </w:tcBorders>
            <w:vAlign w:val="center"/>
          </w:tcPr>
          <w:p w14:paraId="058E0142" w14:textId="77777777" w:rsidR="00DE696E" w:rsidRPr="003D3432" w:rsidRDefault="00DE696E" w:rsidP="003D3432">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14:paraId="33D2E265" w14:textId="3FF5187B"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011A47">
              <w:rPr>
                <w:rFonts w:cs="Arial"/>
                <w:szCs w:val="22"/>
              </w:rPr>
              <w:t>3</w:t>
            </w:r>
            <w:r w:rsidR="00697C00">
              <w:rPr>
                <w:rFonts w:cs="Arial"/>
                <w:szCs w:val="22"/>
              </w:rPr>
              <w:t>5</w:t>
            </w:r>
          </w:p>
        </w:tc>
        <w:tc>
          <w:tcPr>
            <w:tcW w:w="2126" w:type="dxa"/>
            <w:tcBorders>
              <w:top w:val="single" w:sz="8" w:space="0" w:color="auto"/>
              <w:left w:val="nil"/>
              <w:bottom w:val="single" w:sz="8" w:space="0" w:color="auto"/>
            </w:tcBorders>
            <w:vAlign w:val="center"/>
          </w:tcPr>
          <w:p w14:paraId="3C4416FB" w14:textId="77777777"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14:paraId="35C07818" w14:textId="77777777" w:rsidTr="23200700">
        <w:trPr>
          <w:trHeight w:val="388"/>
        </w:trPr>
        <w:tc>
          <w:tcPr>
            <w:tcW w:w="4560" w:type="dxa"/>
            <w:tcBorders>
              <w:top w:val="single" w:sz="8" w:space="0" w:color="auto"/>
              <w:bottom w:val="single" w:sz="8" w:space="0" w:color="auto"/>
              <w:right w:val="single" w:sz="8" w:space="0" w:color="auto"/>
            </w:tcBorders>
            <w:vAlign w:val="center"/>
          </w:tcPr>
          <w:p w14:paraId="790B20FF" w14:textId="02262C4B" w:rsidR="00DE696E" w:rsidRPr="006446A5" w:rsidRDefault="00DE696E" w:rsidP="00DC266E">
            <w:pPr>
              <w:shd w:val="clear" w:color="auto" w:fill="FFFFFF"/>
              <w:rPr>
                <w:rFonts w:ascii="Montserrat" w:hAnsi="Montserrat" w:cs="Helvetica"/>
                <w:color w:val="1E2F56"/>
                <w:sz w:val="20"/>
                <w:szCs w:val="20"/>
                <w:lang w:val="en"/>
              </w:rPr>
            </w:pPr>
            <w:r w:rsidRPr="360EE067">
              <w:rPr>
                <w:rFonts w:cs="Arial"/>
                <w:b/>
                <w:bCs/>
              </w:rPr>
              <w:t>Salary</w:t>
            </w:r>
            <w:r w:rsidRPr="360EE067">
              <w:rPr>
                <w:rFonts w:cs="Arial"/>
              </w:rPr>
              <w:t xml:space="preserve">: </w:t>
            </w:r>
            <w:r w:rsidR="0059672B">
              <w:rPr>
                <w:rFonts w:cs="Arial"/>
              </w:rPr>
              <w:t>£30,777 - £37,468</w:t>
            </w:r>
          </w:p>
        </w:tc>
        <w:tc>
          <w:tcPr>
            <w:tcW w:w="4654" w:type="dxa"/>
            <w:gridSpan w:val="2"/>
            <w:tcBorders>
              <w:top w:val="single" w:sz="8" w:space="0" w:color="auto"/>
              <w:left w:val="single" w:sz="8" w:space="0" w:color="auto"/>
              <w:bottom w:val="single" w:sz="8" w:space="0" w:color="auto"/>
            </w:tcBorders>
            <w:vAlign w:val="center"/>
          </w:tcPr>
          <w:p w14:paraId="3AFDCD79" w14:textId="16AECC37" w:rsidR="00DE696E" w:rsidRPr="003D3432" w:rsidRDefault="00DE696E" w:rsidP="006446A5">
            <w:pPr>
              <w:contextualSpacing/>
              <w:rPr>
                <w:rFonts w:cs="Arial"/>
              </w:rPr>
            </w:pPr>
            <w:r w:rsidRPr="23200700">
              <w:rPr>
                <w:rFonts w:cs="Arial"/>
                <w:b/>
                <w:bCs/>
              </w:rPr>
              <w:t>Grade</w:t>
            </w:r>
            <w:r w:rsidR="00011A47" w:rsidRPr="23200700">
              <w:rPr>
                <w:rFonts w:cs="Arial"/>
              </w:rPr>
              <w:t>:</w:t>
            </w:r>
            <w:r w:rsidR="00DC266E">
              <w:rPr>
                <w:rFonts w:cs="Arial"/>
              </w:rPr>
              <w:t xml:space="preserve"> 3</w:t>
            </w:r>
          </w:p>
        </w:tc>
      </w:tr>
      <w:tr w:rsidR="00DE696E" w:rsidRPr="000C0840" w14:paraId="2370AC82" w14:textId="77777777" w:rsidTr="23200700">
        <w:trPr>
          <w:trHeight w:val="426"/>
        </w:trPr>
        <w:tc>
          <w:tcPr>
            <w:tcW w:w="4560" w:type="dxa"/>
            <w:tcBorders>
              <w:top w:val="single" w:sz="8" w:space="0" w:color="auto"/>
              <w:right w:val="single" w:sz="8" w:space="0" w:color="auto"/>
            </w:tcBorders>
            <w:vAlign w:val="center"/>
          </w:tcPr>
          <w:p w14:paraId="33CC0218" w14:textId="105003EF"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832455">
              <w:rPr>
                <w:rFonts w:cs="Arial"/>
                <w:szCs w:val="22"/>
              </w:rPr>
              <w:t>Social Purpose</w:t>
            </w:r>
            <w:r w:rsidR="00DC266E">
              <w:rPr>
                <w:rFonts w:cs="Arial"/>
                <w:szCs w:val="22"/>
              </w:rPr>
              <w:t xml:space="preserve"> Group</w:t>
            </w:r>
          </w:p>
        </w:tc>
        <w:tc>
          <w:tcPr>
            <w:tcW w:w="4654" w:type="dxa"/>
            <w:gridSpan w:val="2"/>
            <w:tcBorders>
              <w:top w:val="single" w:sz="8" w:space="0" w:color="auto"/>
              <w:left w:val="single" w:sz="8" w:space="0" w:color="auto"/>
            </w:tcBorders>
            <w:vAlign w:val="center"/>
          </w:tcPr>
          <w:p w14:paraId="3479103C" w14:textId="77777777"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2D4520">
              <w:rPr>
                <w:rFonts w:cs="Arial"/>
                <w:szCs w:val="22"/>
              </w:rPr>
              <w:t>272 High Holborn, London WC1V 7EY</w:t>
            </w:r>
          </w:p>
        </w:tc>
      </w:tr>
      <w:tr w:rsidR="003D3432" w:rsidRPr="00C007C8" w14:paraId="301136F7" w14:textId="77777777" w:rsidTr="23200700">
        <w:tc>
          <w:tcPr>
            <w:tcW w:w="9214" w:type="dxa"/>
            <w:gridSpan w:val="3"/>
          </w:tcPr>
          <w:p w14:paraId="3496C17B" w14:textId="21711892" w:rsidR="003D3432" w:rsidRDefault="008E0BEE" w:rsidP="000B4B43">
            <w:pPr>
              <w:spacing w:before="120" w:after="120"/>
              <w:rPr>
                <w:b/>
              </w:rPr>
            </w:pPr>
            <w:r>
              <w:rPr>
                <w:b/>
              </w:rPr>
              <w:t>UAL and Social Purpose</w:t>
            </w:r>
          </w:p>
          <w:p w14:paraId="4E11C4AB" w14:textId="77777777" w:rsidR="005A5671" w:rsidRPr="005A5671" w:rsidRDefault="005A5671" w:rsidP="005A5671">
            <w:pPr>
              <w:textAlignment w:val="baseline"/>
              <w:rPr>
                <w:rFonts w:cstheme="minorHAnsi"/>
                <w:szCs w:val="22"/>
              </w:rPr>
            </w:pPr>
            <w:bookmarkStart w:id="0" w:name="_GoBack"/>
            <w:r w:rsidRPr="005A5671">
              <w:rPr>
                <w:rFonts w:cstheme="minorHAnsi"/>
                <w:szCs w:val="22"/>
              </w:rPr>
              <w:t>UAL is a world-class university, shaping the creative industries locally and globally. It offers an extensive range of courses in art, design, fashion, communication and performing arts and is ranked second in the world for Art and Design in the </w:t>
            </w:r>
            <w:hyperlink r:id="rId11" w:tgtFrame="_blank" w:history="1">
              <w:r w:rsidRPr="005A5671">
                <w:rPr>
                  <w:rFonts w:cstheme="minorHAnsi"/>
                  <w:color w:val="0000FF"/>
                  <w:szCs w:val="22"/>
                </w:rPr>
                <w:t>2022 QS World University Rankings®</w:t>
              </w:r>
            </w:hyperlink>
            <w:r w:rsidRPr="005A5671">
              <w:rPr>
                <w:rFonts w:cstheme="minorHAnsi"/>
                <w:szCs w:val="22"/>
              </w:rPr>
              <w:t>. Made up of six renowned Colleges: Camberwell College of Arts, Central Saint Martins, Chelsea College of Arts, London College of Communication, London College of Fashion and Wimbledon College of Arts, UAL is home to a diverse body of over 20,000 students from over 130 countries.  </w:t>
            </w:r>
          </w:p>
          <w:p w14:paraId="1AB2C4D1" w14:textId="77777777" w:rsidR="005A5671" w:rsidRPr="005A5671" w:rsidRDefault="005A5671" w:rsidP="005A5671">
            <w:pPr>
              <w:textAlignment w:val="baseline"/>
              <w:rPr>
                <w:rFonts w:cstheme="minorHAnsi"/>
                <w:szCs w:val="22"/>
              </w:rPr>
            </w:pPr>
            <w:r w:rsidRPr="005A5671">
              <w:rPr>
                <w:rFonts w:cstheme="minorHAnsi"/>
                <w:szCs w:val="22"/>
              </w:rPr>
              <w:t> </w:t>
            </w:r>
          </w:p>
          <w:p w14:paraId="57354098" w14:textId="77777777" w:rsidR="005A5671" w:rsidRPr="005A5671" w:rsidRDefault="005A5671" w:rsidP="005A5671">
            <w:pPr>
              <w:textAlignment w:val="baseline"/>
              <w:rPr>
                <w:rFonts w:cstheme="minorHAnsi"/>
                <w:szCs w:val="22"/>
              </w:rPr>
            </w:pPr>
            <w:r w:rsidRPr="005A5671">
              <w:rPr>
                <w:rFonts w:cstheme="minorHAnsi"/>
                <w:szCs w:val="22"/>
              </w:rPr>
              <w:t>At UAL we believe the world needs creativity. That’s why UAL is a social purpose university, dedicated to nurturing creativity and deploying it to help solve the world’s problems. At the core of our new 10-year strategy is a commitment to making the world a better place.  </w:t>
            </w:r>
          </w:p>
          <w:bookmarkEnd w:id="0"/>
          <w:p w14:paraId="168965C0" w14:textId="0079CFE8" w:rsidR="00DC266E" w:rsidRPr="00C16381" w:rsidRDefault="005A5671" w:rsidP="00C16381">
            <w:pPr>
              <w:textAlignment w:val="baseline"/>
              <w:rPr>
                <w:rFonts w:cstheme="minorHAnsi"/>
                <w:szCs w:val="22"/>
              </w:rPr>
            </w:pPr>
            <w:r w:rsidRPr="005A5671">
              <w:rPr>
                <w:rFonts w:cstheme="minorHAnsi"/>
                <w:szCs w:val="22"/>
              </w:rPr>
              <w:t> </w:t>
            </w:r>
          </w:p>
        </w:tc>
      </w:tr>
      <w:tr w:rsidR="00594C01" w:rsidRPr="00C007C8" w14:paraId="33B8E22B" w14:textId="77777777" w:rsidTr="23200700">
        <w:tc>
          <w:tcPr>
            <w:tcW w:w="9214" w:type="dxa"/>
            <w:gridSpan w:val="3"/>
          </w:tcPr>
          <w:p w14:paraId="1F766EC2" w14:textId="77777777" w:rsidR="00594C01" w:rsidRPr="003D3432" w:rsidRDefault="003D3432" w:rsidP="000B4B43">
            <w:pPr>
              <w:spacing w:before="120" w:after="120"/>
              <w:rPr>
                <w:b/>
              </w:rPr>
            </w:pPr>
            <w:r>
              <w:rPr>
                <w:b/>
              </w:rPr>
              <w:t>What is the purpose of the role?</w:t>
            </w:r>
          </w:p>
          <w:p w14:paraId="3A387215" w14:textId="77777777" w:rsidR="00DC266E" w:rsidRDefault="00067134" w:rsidP="00067134">
            <w:pPr>
              <w:textAlignment w:val="baseline"/>
              <w:rPr>
                <w:rFonts w:cstheme="minorHAnsi"/>
                <w:color w:val="000000"/>
                <w:szCs w:val="22"/>
                <w:lang w:val="en-US"/>
              </w:rPr>
            </w:pPr>
            <w:r w:rsidRPr="00640BB3">
              <w:rPr>
                <w:rFonts w:cstheme="minorHAnsi"/>
                <w:color w:val="000000"/>
                <w:szCs w:val="22"/>
                <w:lang w:val="en-US"/>
              </w:rPr>
              <w:t>This is a brand-new role within UAL</w:t>
            </w:r>
            <w:r>
              <w:rPr>
                <w:rFonts w:cstheme="minorHAnsi"/>
                <w:color w:val="000000"/>
                <w:szCs w:val="22"/>
                <w:lang w:val="en-US"/>
              </w:rPr>
              <w:t>’s</w:t>
            </w:r>
            <w:r w:rsidR="00DC266E">
              <w:rPr>
                <w:rFonts w:cstheme="minorHAnsi"/>
                <w:color w:val="000000"/>
                <w:szCs w:val="22"/>
                <w:lang w:val="en-US"/>
              </w:rPr>
              <w:t xml:space="preserve"> Social Purpose Group</w:t>
            </w:r>
            <w:r w:rsidRPr="00640BB3">
              <w:rPr>
                <w:rFonts w:cstheme="minorHAnsi"/>
                <w:color w:val="000000"/>
                <w:szCs w:val="22"/>
                <w:lang w:val="en-US"/>
              </w:rPr>
              <w:t xml:space="preserve">. This is </w:t>
            </w:r>
            <w:r w:rsidR="00DC266E">
              <w:rPr>
                <w:rFonts w:cstheme="minorHAnsi"/>
                <w:color w:val="000000"/>
                <w:szCs w:val="22"/>
                <w:lang w:val="en-US"/>
              </w:rPr>
              <w:t>an exciting opportunity to support the Directors of the group in delivering against our aspirations to make UAL a purpose driven organization and tackle some of the big challenges facing the world today.</w:t>
            </w:r>
          </w:p>
          <w:p w14:paraId="3D2D75D5" w14:textId="77777777" w:rsidR="00DC266E" w:rsidRDefault="00DC266E" w:rsidP="00067134">
            <w:pPr>
              <w:textAlignment w:val="baseline"/>
              <w:rPr>
                <w:rFonts w:cstheme="minorHAnsi"/>
                <w:color w:val="000000"/>
                <w:szCs w:val="22"/>
                <w:lang w:val="en-US"/>
              </w:rPr>
            </w:pPr>
          </w:p>
          <w:p w14:paraId="0687136C" w14:textId="7259B4B7" w:rsidR="00067134" w:rsidRDefault="00DC266E" w:rsidP="00067134">
            <w:pPr>
              <w:textAlignment w:val="baseline"/>
              <w:rPr>
                <w:rFonts w:cstheme="minorHAnsi"/>
                <w:color w:val="000000"/>
                <w:szCs w:val="22"/>
              </w:rPr>
            </w:pPr>
            <w:r>
              <w:rPr>
                <w:rFonts w:cstheme="minorHAnsi"/>
                <w:color w:val="000000"/>
                <w:szCs w:val="22"/>
                <w:lang w:val="en-US"/>
              </w:rPr>
              <w:t xml:space="preserve">The </w:t>
            </w:r>
            <w:r w:rsidR="00067134" w:rsidRPr="00640BB3">
              <w:rPr>
                <w:rFonts w:cstheme="minorHAnsi"/>
                <w:color w:val="000000"/>
                <w:szCs w:val="22"/>
                <w:lang w:val="en-US"/>
              </w:rPr>
              <w:t xml:space="preserve">University’s recently formed Social Purpose Group brings together communications, the new Social Purpose Lab, fundraising and UAL’s recently launched </w:t>
            </w:r>
            <w:r>
              <w:rPr>
                <w:rFonts w:cstheme="minorHAnsi"/>
                <w:color w:val="000000"/>
                <w:szCs w:val="22"/>
                <w:lang w:val="en-US"/>
              </w:rPr>
              <w:t xml:space="preserve">AKO </w:t>
            </w:r>
            <w:r w:rsidR="00067134" w:rsidRPr="00640BB3">
              <w:rPr>
                <w:rFonts w:cstheme="minorHAnsi"/>
                <w:color w:val="000000"/>
                <w:szCs w:val="22"/>
                <w:lang w:val="en-US"/>
              </w:rPr>
              <w:t>Storytelling Institute. Together, the group will enable UAL to change and shape the world for the better.</w:t>
            </w:r>
            <w:r w:rsidR="00067134" w:rsidRPr="00640BB3">
              <w:rPr>
                <w:rFonts w:cstheme="minorHAnsi"/>
                <w:color w:val="000000"/>
                <w:szCs w:val="22"/>
              </w:rPr>
              <w:t> </w:t>
            </w:r>
          </w:p>
          <w:p w14:paraId="7676C4FE" w14:textId="45702F7F" w:rsidR="00DC266E" w:rsidRDefault="00DC266E" w:rsidP="00067134">
            <w:pPr>
              <w:textAlignment w:val="baseline"/>
              <w:rPr>
                <w:rFonts w:cstheme="minorHAnsi"/>
                <w:color w:val="000000"/>
                <w:szCs w:val="22"/>
              </w:rPr>
            </w:pPr>
          </w:p>
          <w:p w14:paraId="7BDAF246" w14:textId="5CA6234E" w:rsidR="00DC266E" w:rsidRDefault="00DC266E" w:rsidP="00067134">
            <w:pPr>
              <w:textAlignment w:val="baseline"/>
              <w:rPr>
                <w:rFonts w:cstheme="minorHAnsi"/>
                <w:color w:val="000000"/>
                <w:szCs w:val="22"/>
              </w:rPr>
            </w:pPr>
            <w:r>
              <w:rPr>
                <w:rFonts w:cstheme="minorHAnsi"/>
                <w:color w:val="000000"/>
                <w:szCs w:val="22"/>
              </w:rPr>
              <w:t xml:space="preserve">You will </w:t>
            </w:r>
            <w:r w:rsidRPr="00DC266E">
              <w:rPr>
                <w:rFonts w:cstheme="minorHAnsi"/>
                <w:color w:val="000000"/>
                <w:szCs w:val="22"/>
              </w:rPr>
              <w:t>provide a confidential secretarial and administrative service for the Social Purpose Group Th</w:t>
            </w:r>
            <w:r w:rsidR="00C16381">
              <w:rPr>
                <w:rFonts w:cstheme="minorHAnsi"/>
                <w:color w:val="000000"/>
                <w:szCs w:val="22"/>
              </w:rPr>
              <w:t xml:space="preserve">e post-holder will co-ordinate </w:t>
            </w:r>
            <w:r w:rsidRPr="00DC266E">
              <w:rPr>
                <w:rFonts w:cstheme="minorHAnsi"/>
                <w:color w:val="000000"/>
                <w:szCs w:val="22"/>
              </w:rPr>
              <w:t>department meetings, as well as manage the personal office of Social Purpose Group Directors. The post holder will also provide organisational support, as may be appropriate, to the wider Social Purpose Group.</w:t>
            </w:r>
          </w:p>
          <w:p w14:paraId="799712CB" w14:textId="6FEA5A16" w:rsidR="00971296" w:rsidRPr="00C14FA6" w:rsidRDefault="00971296" w:rsidP="00DC266E">
            <w:pPr>
              <w:rPr>
                <w:rFonts w:cstheme="minorHAnsi"/>
                <w:sz w:val="18"/>
                <w:szCs w:val="18"/>
              </w:rPr>
            </w:pPr>
          </w:p>
        </w:tc>
      </w:tr>
      <w:tr w:rsidR="00594C01" w:rsidRPr="00C007C8" w14:paraId="547C2AD1" w14:textId="77777777" w:rsidTr="23200700">
        <w:tc>
          <w:tcPr>
            <w:tcW w:w="9214" w:type="dxa"/>
            <w:gridSpan w:val="3"/>
          </w:tcPr>
          <w:p w14:paraId="578497F9" w14:textId="3EC57E88" w:rsidR="00B93C35" w:rsidRPr="00D5570E" w:rsidRDefault="00594C01" w:rsidP="00D5570E">
            <w:pPr>
              <w:spacing w:before="120" w:after="120"/>
              <w:rPr>
                <w:b/>
              </w:rPr>
            </w:pPr>
            <w:r w:rsidRPr="003D3432">
              <w:rPr>
                <w:b/>
              </w:rPr>
              <w:t xml:space="preserve">Duties and </w:t>
            </w:r>
            <w:r w:rsidR="00233310">
              <w:rPr>
                <w:b/>
              </w:rPr>
              <w:t>r</w:t>
            </w:r>
            <w:r w:rsidRPr="003D3432">
              <w:rPr>
                <w:b/>
              </w:rPr>
              <w:t>esponsibilities</w:t>
            </w:r>
          </w:p>
          <w:p w14:paraId="29F8A9E2" w14:textId="439A0C9B" w:rsidR="00DC266E" w:rsidRDefault="00DC266E" w:rsidP="00DC266E">
            <w:pPr>
              <w:pStyle w:val="ListParagraph"/>
              <w:widowControl w:val="0"/>
              <w:numPr>
                <w:ilvl w:val="0"/>
                <w:numId w:val="8"/>
              </w:numPr>
              <w:tabs>
                <w:tab w:val="left" w:pos="1087"/>
                <w:tab w:val="left" w:pos="1088"/>
              </w:tabs>
              <w:autoSpaceDE w:val="0"/>
              <w:autoSpaceDN w:val="0"/>
              <w:spacing w:before="180" w:line="252" w:lineRule="auto"/>
              <w:contextualSpacing/>
              <w:jc w:val="both"/>
              <w:rPr>
                <w:rFonts w:eastAsia="Calibri" w:cstheme="minorHAnsi"/>
                <w:szCs w:val="22"/>
              </w:rPr>
            </w:pPr>
            <w:r w:rsidRPr="00DC266E">
              <w:rPr>
                <w:rFonts w:eastAsia="Calibri" w:cstheme="minorHAnsi"/>
                <w:szCs w:val="22"/>
              </w:rPr>
              <w:t>To support the Head of Social Purpose Operations in managing the day to day running of the Social Purpose Group offices  requiring some onsite presence</w:t>
            </w:r>
          </w:p>
          <w:p w14:paraId="07E2776B" w14:textId="2016F379" w:rsidR="00DC266E" w:rsidRDefault="00DC266E" w:rsidP="00DC266E">
            <w:pPr>
              <w:pStyle w:val="ListParagraph"/>
              <w:widowControl w:val="0"/>
              <w:numPr>
                <w:ilvl w:val="0"/>
                <w:numId w:val="8"/>
              </w:numPr>
              <w:tabs>
                <w:tab w:val="left" w:pos="1087"/>
                <w:tab w:val="left" w:pos="1088"/>
              </w:tabs>
              <w:autoSpaceDE w:val="0"/>
              <w:autoSpaceDN w:val="0"/>
              <w:spacing w:before="180" w:line="252" w:lineRule="auto"/>
              <w:contextualSpacing/>
              <w:jc w:val="both"/>
              <w:rPr>
                <w:rFonts w:eastAsia="Calibri" w:cstheme="minorHAnsi"/>
                <w:szCs w:val="22"/>
              </w:rPr>
            </w:pPr>
            <w:r>
              <w:rPr>
                <w:rFonts w:eastAsia="Calibri" w:cstheme="minorHAnsi"/>
                <w:szCs w:val="22"/>
              </w:rPr>
              <w:t>W</w:t>
            </w:r>
            <w:r w:rsidRPr="00DC266E">
              <w:rPr>
                <w:rFonts w:eastAsia="Calibri" w:cstheme="minorHAnsi"/>
                <w:szCs w:val="22"/>
              </w:rPr>
              <w:t>ork with the Head of Social Purpose Operations to plan and prioritise workloads to ensure that deadlines for action are met; monitoring deadlines and prompting further action as required; developing a meetings’ schedule to reflect deadlines relating to agendas, reports and minutes.</w:t>
            </w:r>
          </w:p>
          <w:p w14:paraId="2B87335D" w14:textId="6952F7A5" w:rsidR="00DC266E" w:rsidRDefault="00DC266E" w:rsidP="00DC266E">
            <w:pPr>
              <w:pStyle w:val="ListParagraph"/>
              <w:widowControl w:val="0"/>
              <w:numPr>
                <w:ilvl w:val="0"/>
                <w:numId w:val="8"/>
              </w:numPr>
              <w:tabs>
                <w:tab w:val="left" w:pos="1087"/>
                <w:tab w:val="left" w:pos="1088"/>
              </w:tabs>
              <w:autoSpaceDE w:val="0"/>
              <w:autoSpaceDN w:val="0"/>
              <w:spacing w:before="180" w:line="252" w:lineRule="auto"/>
              <w:contextualSpacing/>
              <w:jc w:val="both"/>
              <w:rPr>
                <w:rFonts w:eastAsia="Calibri" w:cstheme="minorHAnsi"/>
                <w:szCs w:val="22"/>
              </w:rPr>
            </w:pPr>
            <w:r w:rsidRPr="00DC266E">
              <w:rPr>
                <w:rFonts w:eastAsia="Calibri" w:cstheme="minorHAnsi"/>
                <w:szCs w:val="22"/>
              </w:rPr>
              <w:t>To proactively filter, process and channel incoming communications to the Social Purpose Group and take action where appropriate;</w:t>
            </w:r>
          </w:p>
          <w:p w14:paraId="540D96AA" w14:textId="68364F52" w:rsidR="00DC266E" w:rsidRDefault="00DC266E" w:rsidP="00DC266E">
            <w:pPr>
              <w:pStyle w:val="ListParagraph"/>
              <w:widowControl w:val="0"/>
              <w:numPr>
                <w:ilvl w:val="0"/>
                <w:numId w:val="8"/>
              </w:numPr>
              <w:tabs>
                <w:tab w:val="left" w:pos="1087"/>
                <w:tab w:val="left" w:pos="1088"/>
              </w:tabs>
              <w:autoSpaceDE w:val="0"/>
              <w:autoSpaceDN w:val="0"/>
              <w:spacing w:before="180" w:line="252" w:lineRule="auto"/>
              <w:contextualSpacing/>
              <w:jc w:val="both"/>
              <w:rPr>
                <w:rFonts w:eastAsia="Calibri" w:cstheme="minorHAnsi"/>
                <w:szCs w:val="22"/>
              </w:rPr>
            </w:pPr>
            <w:r>
              <w:rPr>
                <w:rFonts w:eastAsia="Calibri" w:cstheme="minorHAnsi"/>
                <w:szCs w:val="22"/>
              </w:rPr>
              <w:t xml:space="preserve">To manage the Directors’ </w:t>
            </w:r>
            <w:r w:rsidR="00C16381">
              <w:rPr>
                <w:rFonts w:eastAsia="Calibri" w:cstheme="minorHAnsi"/>
                <w:szCs w:val="22"/>
              </w:rPr>
              <w:t>diaries</w:t>
            </w:r>
            <w:r w:rsidRPr="00DC266E">
              <w:rPr>
                <w:rFonts w:eastAsia="Calibri" w:cstheme="minorHAnsi"/>
                <w:szCs w:val="22"/>
              </w:rPr>
              <w:t>, co-ordinating activities to optimise the use of the Directors’ time</w:t>
            </w:r>
          </w:p>
          <w:p w14:paraId="20BBC800" w14:textId="5B20A30E" w:rsidR="00DC266E" w:rsidRDefault="00DC266E" w:rsidP="00DC266E">
            <w:pPr>
              <w:pStyle w:val="ListParagraph"/>
              <w:widowControl w:val="0"/>
              <w:numPr>
                <w:ilvl w:val="0"/>
                <w:numId w:val="8"/>
              </w:numPr>
              <w:tabs>
                <w:tab w:val="left" w:pos="1087"/>
                <w:tab w:val="left" w:pos="1088"/>
              </w:tabs>
              <w:autoSpaceDE w:val="0"/>
              <w:autoSpaceDN w:val="0"/>
              <w:spacing w:before="180" w:line="252" w:lineRule="auto"/>
              <w:contextualSpacing/>
              <w:jc w:val="both"/>
              <w:rPr>
                <w:rFonts w:eastAsia="Calibri" w:cstheme="minorHAnsi"/>
                <w:szCs w:val="22"/>
              </w:rPr>
            </w:pPr>
            <w:r w:rsidRPr="00DC266E">
              <w:rPr>
                <w:rFonts w:eastAsia="Calibri" w:cstheme="minorHAnsi"/>
                <w:szCs w:val="22"/>
              </w:rPr>
              <w:t>To organise and record department’s senior staff meetings, preparing agendas, formatting minutes and compiling points for action as required</w:t>
            </w:r>
            <w:r>
              <w:rPr>
                <w:rFonts w:eastAsia="Calibri" w:cstheme="minorHAnsi"/>
                <w:szCs w:val="22"/>
              </w:rPr>
              <w:t xml:space="preserve">, arranging </w:t>
            </w:r>
            <w:r w:rsidRPr="00DC266E">
              <w:rPr>
                <w:rFonts w:eastAsia="Calibri" w:cstheme="minorHAnsi"/>
                <w:szCs w:val="22"/>
              </w:rPr>
              <w:t xml:space="preserve">room bookings, refreshments </w:t>
            </w:r>
            <w:r w:rsidRPr="00DC266E">
              <w:rPr>
                <w:rFonts w:eastAsia="Calibri" w:cstheme="minorHAnsi"/>
                <w:szCs w:val="22"/>
              </w:rPr>
              <w:lastRenderedPageBreak/>
              <w:t>and distribution of papers</w:t>
            </w:r>
          </w:p>
          <w:p w14:paraId="0AE91C40" w14:textId="21BA7C69" w:rsidR="00DC266E" w:rsidRDefault="00DC266E" w:rsidP="00DC266E">
            <w:pPr>
              <w:pStyle w:val="ListParagraph"/>
              <w:widowControl w:val="0"/>
              <w:numPr>
                <w:ilvl w:val="0"/>
                <w:numId w:val="8"/>
              </w:numPr>
              <w:tabs>
                <w:tab w:val="left" w:pos="1087"/>
                <w:tab w:val="left" w:pos="1088"/>
              </w:tabs>
              <w:autoSpaceDE w:val="0"/>
              <w:autoSpaceDN w:val="0"/>
              <w:spacing w:before="180" w:line="252" w:lineRule="auto"/>
              <w:contextualSpacing/>
              <w:jc w:val="both"/>
              <w:rPr>
                <w:rFonts w:eastAsia="Calibri" w:cstheme="minorHAnsi"/>
                <w:szCs w:val="22"/>
              </w:rPr>
            </w:pPr>
            <w:r w:rsidRPr="00DC266E">
              <w:rPr>
                <w:rFonts w:eastAsia="Calibri" w:cstheme="minorHAnsi"/>
                <w:szCs w:val="22"/>
              </w:rPr>
              <w:t>To perform desk based research and collate information, producing reports and presentations where required</w:t>
            </w:r>
          </w:p>
          <w:p w14:paraId="0A439194" w14:textId="7AF71248" w:rsidR="00DC266E" w:rsidRDefault="00DC266E" w:rsidP="00DC266E">
            <w:pPr>
              <w:pStyle w:val="ListParagraph"/>
              <w:widowControl w:val="0"/>
              <w:numPr>
                <w:ilvl w:val="0"/>
                <w:numId w:val="8"/>
              </w:numPr>
              <w:tabs>
                <w:tab w:val="left" w:pos="1087"/>
                <w:tab w:val="left" w:pos="1088"/>
              </w:tabs>
              <w:autoSpaceDE w:val="0"/>
              <w:autoSpaceDN w:val="0"/>
              <w:spacing w:before="180" w:line="252" w:lineRule="auto"/>
              <w:contextualSpacing/>
              <w:jc w:val="both"/>
              <w:rPr>
                <w:rFonts w:eastAsia="Calibri" w:cstheme="minorHAnsi"/>
                <w:szCs w:val="22"/>
              </w:rPr>
            </w:pPr>
            <w:r w:rsidRPr="00DC266E">
              <w:rPr>
                <w:rFonts w:eastAsia="Calibri" w:cstheme="minorHAnsi"/>
                <w:szCs w:val="22"/>
              </w:rPr>
              <w:t>To prepare and dr</w:t>
            </w:r>
            <w:r w:rsidR="00C16381">
              <w:rPr>
                <w:rFonts w:eastAsia="Calibri" w:cstheme="minorHAnsi"/>
                <w:szCs w:val="22"/>
              </w:rPr>
              <w:t>aft high quality letters</w:t>
            </w:r>
            <w:r w:rsidRPr="00DC266E">
              <w:rPr>
                <w:rFonts w:eastAsia="Calibri" w:cstheme="minorHAnsi"/>
                <w:szCs w:val="22"/>
              </w:rPr>
              <w:t>, minutes, e-mails, reports and presentations to deadlines and in house-style, using appropriate software.</w:t>
            </w:r>
          </w:p>
          <w:p w14:paraId="7784D6A4" w14:textId="1386AFE9" w:rsidR="00DC266E" w:rsidRDefault="00DC266E" w:rsidP="00DC266E">
            <w:pPr>
              <w:pStyle w:val="ListParagraph"/>
              <w:widowControl w:val="0"/>
              <w:numPr>
                <w:ilvl w:val="0"/>
                <w:numId w:val="8"/>
              </w:numPr>
              <w:tabs>
                <w:tab w:val="left" w:pos="1087"/>
                <w:tab w:val="left" w:pos="1088"/>
              </w:tabs>
              <w:autoSpaceDE w:val="0"/>
              <w:autoSpaceDN w:val="0"/>
              <w:spacing w:before="180" w:line="252" w:lineRule="auto"/>
              <w:contextualSpacing/>
              <w:jc w:val="both"/>
              <w:rPr>
                <w:rFonts w:eastAsia="Calibri" w:cstheme="minorHAnsi"/>
                <w:szCs w:val="22"/>
              </w:rPr>
            </w:pPr>
            <w:r w:rsidRPr="00DC266E">
              <w:rPr>
                <w:rFonts w:eastAsia="Calibri" w:cstheme="minorHAnsi"/>
                <w:szCs w:val="22"/>
              </w:rPr>
              <w:t>To maintain records of staff development, training, teaching observations, research, and knowledge exchange activity for the department.</w:t>
            </w:r>
          </w:p>
          <w:p w14:paraId="77D06277" w14:textId="0ABCAFCF" w:rsidR="00DC266E" w:rsidRDefault="00DC266E" w:rsidP="00DC266E">
            <w:pPr>
              <w:pStyle w:val="ListParagraph"/>
              <w:widowControl w:val="0"/>
              <w:numPr>
                <w:ilvl w:val="0"/>
                <w:numId w:val="8"/>
              </w:numPr>
              <w:tabs>
                <w:tab w:val="left" w:pos="1087"/>
                <w:tab w:val="left" w:pos="1088"/>
              </w:tabs>
              <w:autoSpaceDE w:val="0"/>
              <w:autoSpaceDN w:val="0"/>
              <w:spacing w:before="180" w:line="252" w:lineRule="auto"/>
              <w:contextualSpacing/>
              <w:jc w:val="both"/>
              <w:rPr>
                <w:rFonts w:eastAsia="Calibri" w:cstheme="minorHAnsi"/>
                <w:szCs w:val="22"/>
              </w:rPr>
            </w:pPr>
            <w:r w:rsidRPr="00DC266E">
              <w:rPr>
                <w:rFonts w:eastAsia="Calibri" w:cstheme="minorHAnsi"/>
                <w:szCs w:val="22"/>
              </w:rPr>
              <w:t>To support the management of special events and high-profile guest visits which relate to department wide activity.</w:t>
            </w:r>
          </w:p>
          <w:p w14:paraId="03B1422A" w14:textId="72A93B12" w:rsidR="00DC266E" w:rsidRPr="00DC266E" w:rsidRDefault="00DC266E" w:rsidP="00DC266E">
            <w:pPr>
              <w:pStyle w:val="ListParagraph"/>
              <w:widowControl w:val="0"/>
              <w:numPr>
                <w:ilvl w:val="0"/>
                <w:numId w:val="8"/>
              </w:numPr>
              <w:tabs>
                <w:tab w:val="left" w:pos="1087"/>
                <w:tab w:val="left" w:pos="1088"/>
              </w:tabs>
              <w:autoSpaceDE w:val="0"/>
              <w:autoSpaceDN w:val="0"/>
              <w:spacing w:before="180" w:line="252" w:lineRule="auto"/>
              <w:contextualSpacing/>
              <w:jc w:val="both"/>
              <w:rPr>
                <w:rFonts w:eastAsia="Calibri" w:cstheme="minorHAnsi"/>
                <w:szCs w:val="22"/>
              </w:rPr>
            </w:pPr>
            <w:r>
              <w:rPr>
                <w:rFonts w:eastAsia="Calibri" w:cstheme="minorHAnsi"/>
                <w:szCs w:val="22"/>
              </w:rPr>
              <w:t>To organise internal Social Purpose Group</w:t>
            </w:r>
            <w:r w:rsidRPr="00DC266E">
              <w:rPr>
                <w:rFonts w:eastAsia="Calibri" w:cstheme="minorHAnsi"/>
                <w:szCs w:val="22"/>
              </w:rPr>
              <w:t xml:space="preserve"> events as and when r</w:t>
            </w:r>
            <w:r>
              <w:rPr>
                <w:rFonts w:eastAsia="Calibri" w:cstheme="minorHAnsi"/>
                <w:szCs w:val="22"/>
              </w:rPr>
              <w:t xml:space="preserve">equired, for example </w:t>
            </w:r>
            <w:r w:rsidRPr="00DC266E">
              <w:rPr>
                <w:rFonts w:eastAsia="Calibri" w:cstheme="minorHAnsi"/>
                <w:szCs w:val="22"/>
              </w:rPr>
              <w:t>planning days, retirement/leaving functions, Away-days etc.</w:t>
            </w:r>
          </w:p>
          <w:p w14:paraId="2460D528" w14:textId="4A211253" w:rsidR="00DC266E" w:rsidRDefault="00DC266E" w:rsidP="00DC266E">
            <w:pPr>
              <w:pStyle w:val="ListParagraph"/>
              <w:widowControl w:val="0"/>
              <w:numPr>
                <w:ilvl w:val="0"/>
                <w:numId w:val="8"/>
              </w:numPr>
              <w:tabs>
                <w:tab w:val="left" w:pos="1087"/>
                <w:tab w:val="left" w:pos="1088"/>
              </w:tabs>
              <w:autoSpaceDE w:val="0"/>
              <w:autoSpaceDN w:val="0"/>
              <w:spacing w:before="180" w:line="252" w:lineRule="auto"/>
              <w:contextualSpacing/>
              <w:jc w:val="both"/>
              <w:rPr>
                <w:rFonts w:eastAsia="Calibri" w:cstheme="minorHAnsi"/>
                <w:szCs w:val="22"/>
              </w:rPr>
            </w:pPr>
            <w:r w:rsidRPr="00DC266E">
              <w:rPr>
                <w:rFonts w:eastAsia="Calibri" w:cstheme="minorHAnsi"/>
                <w:szCs w:val="22"/>
              </w:rPr>
              <w:t>To coordinate travel arrangements on behalf of the Directors, and assist with related arrangements for external visitors to the department as required.</w:t>
            </w:r>
          </w:p>
          <w:p w14:paraId="71C8E479" w14:textId="3AFB636D" w:rsidR="00DC266E" w:rsidRDefault="00DC266E" w:rsidP="00DC266E">
            <w:pPr>
              <w:pStyle w:val="ListParagraph"/>
              <w:widowControl w:val="0"/>
              <w:numPr>
                <w:ilvl w:val="0"/>
                <w:numId w:val="8"/>
              </w:numPr>
              <w:tabs>
                <w:tab w:val="left" w:pos="1087"/>
                <w:tab w:val="left" w:pos="1088"/>
              </w:tabs>
              <w:autoSpaceDE w:val="0"/>
              <w:autoSpaceDN w:val="0"/>
              <w:spacing w:before="180" w:line="252" w:lineRule="auto"/>
              <w:contextualSpacing/>
              <w:jc w:val="both"/>
              <w:rPr>
                <w:rFonts w:eastAsia="Calibri" w:cstheme="minorHAnsi"/>
                <w:szCs w:val="22"/>
              </w:rPr>
            </w:pPr>
            <w:r w:rsidRPr="00DC266E">
              <w:rPr>
                <w:rFonts w:eastAsia="Calibri" w:cstheme="minorHAnsi"/>
                <w:szCs w:val="22"/>
              </w:rPr>
              <w:t>To provide financial administration support , raising purchase orders for authorisation and securing confirmation of invoices and processed payments and reconciling credit cards on behalf of the Directors</w:t>
            </w:r>
          </w:p>
          <w:p w14:paraId="37800D8B" w14:textId="727ECB86" w:rsidR="00952E7D" w:rsidRPr="00952E7D" w:rsidRDefault="007A6FBB" w:rsidP="007A6FBB">
            <w:pPr>
              <w:pStyle w:val="BodyText2"/>
              <w:tabs>
                <w:tab w:val="left" w:pos="2798"/>
              </w:tabs>
              <w:jc w:val="both"/>
              <w:rPr>
                <w:rFonts w:ascii="Calibri" w:hAnsi="Calibri"/>
                <w:bCs/>
                <w:sz w:val="22"/>
                <w:szCs w:val="22"/>
              </w:rPr>
            </w:pPr>
            <w:r>
              <w:rPr>
                <w:rFonts w:ascii="Calibri" w:hAnsi="Calibri"/>
                <w:bCs/>
                <w:sz w:val="22"/>
                <w:szCs w:val="22"/>
              </w:rPr>
              <w:tab/>
            </w:r>
          </w:p>
          <w:p w14:paraId="4694549A" w14:textId="77777777" w:rsidR="00DE696E" w:rsidRPr="003D3432" w:rsidRDefault="00DE696E" w:rsidP="0013194C">
            <w:pPr>
              <w:rPr>
                <w:b/>
              </w:rPr>
            </w:pPr>
            <w:r w:rsidRPr="003D3432">
              <w:rPr>
                <w:b/>
              </w:rPr>
              <w:t xml:space="preserve">General </w:t>
            </w:r>
          </w:p>
          <w:p w14:paraId="437E803F" w14:textId="4CDF60AD" w:rsidR="00DE696E" w:rsidRPr="003D3432" w:rsidRDefault="00DE696E" w:rsidP="004956C9">
            <w:pPr>
              <w:pStyle w:val="ListParagraph"/>
              <w:numPr>
                <w:ilvl w:val="0"/>
                <w:numId w:val="3"/>
              </w:numPr>
            </w:pPr>
            <w:r>
              <w:t xml:space="preserve">Assume other reasonable duties consistent with your role, as determined </w:t>
            </w:r>
            <w:r w:rsidR="00535118">
              <w:t xml:space="preserve">by the </w:t>
            </w:r>
            <w:r w:rsidR="00DC266E">
              <w:t xml:space="preserve">Head of Social Purpose Operations </w:t>
            </w:r>
            <w:r>
              <w:t>which may be ass</w:t>
            </w:r>
            <w:r w:rsidR="00777180">
              <w:t>igned to you anywhere within UAL</w:t>
            </w:r>
            <w:r>
              <w:t>.</w:t>
            </w:r>
          </w:p>
          <w:p w14:paraId="670AC4BB" w14:textId="77777777" w:rsidR="00DE696E" w:rsidRPr="003D3432" w:rsidRDefault="00DE696E" w:rsidP="004956C9">
            <w:pPr>
              <w:pStyle w:val="ListParagraph"/>
              <w:numPr>
                <w:ilvl w:val="0"/>
                <w:numId w:val="3"/>
              </w:numPr>
            </w:pPr>
            <w:r>
              <w:t>Undertake health and safety duties and responsibilities appropriate to the role.</w:t>
            </w:r>
          </w:p>
          <w:p w14:paraId="232A1D97" w14:textId="56D0E899" w:rsidR="00DE696E" w:rsidRPr="003D3432" w:rsidRDefault="007A6FBB" w:rsidP="004956C9">
            <w:pPr>
              <w:pStyle w:val="ListParagraph"/>
              <w:numPr>
                <w:ilvl w:val="0"/>
                <w:numId w:val="3"/>
              </w:numPr>
            </w:pPr>
            <w:r w:rsidRPr="006446A5">
              <w:rPr>
                <w:rFonts w:cstheme="minorBidi"/>
              </w:rPr>
              <w:t xml:space="preserve">Engage fully with the UAL anti-racism plans, in particular in the way they relate to policy and advocacy. </w:t>
            </w:r>
            <w:r w:rsidR="00DE696E">
              <w:t xml:space="preserve">Work in accordance with </w:t>
            </w:r>
            <w:r w:rsidR="00777180">
              <w:t>UAL’s</w:t>
            </w:r>
            <w:r w:rsidR="00DE696E">
              <w:t xml:space="preserve"> Equal Opportunities Policy and the Staff Charter, promoting equality and diversity in your work.</w:t>
            </w:r>
          </w:p>
          <w:p w14:paraId="21BDF3A9" w14:textId="77777777" w:rsidR="00DE696E" w:rsidRPr="003D3432" w:rsidRDefault="00DE696E" w:rsidP="004956C9">
            <w:pPr>
              <w:pStyle w:val="ListParagraph"/>
              <w:numPr>
                <w:ilvl w:val="0"/>
                <w:numId w:val="3"/>
              </w:numPr>
            </w:pPr>
            <w:r>
              <w:t>Undertake continuous personal and professional development, and to support it for any staff you manage through effective use of the University’s Planning, Review and Appraisal scheme and staff development opportunities.</w:t>
            </w:r>
          </w:p>
          <w:p w14:paraId="0F397104" w14:textId="77777777" w:rsidR="00DE696E" w:rsidRPr="003D3432" w:rsidRDefault="00DE696E" w:rsidP="004956C9">
            <w:pPr>
              <w:pStyle w:val="ListParagraph"/>
              <w:numPr>
                <w:ilvl w:val="0"/>
                <w:numId w:val="3"/>
              </w:numPr>
            </w:pPr>
            <w:r>
              <w:t>Make full use of all information and communication technologies in adherence to data protection policies to meet the requirements of the role and to promote organisational effectiveness.</w:t>
            </w:r>
          </w:p>
          <w:p w14:paraId="29B15908" w14:textId="16C1F11C" w:rsidR="00DE696E" w:rsidRDefault="00DE696E" w:rsidP="004956C9">
            <w:pPr>
              <w:pStyle w:val="ListParagraph"/>
              <w:numPr>
                <w:ilvl w:val="0"/>
                <w:numId w:val="3"/>
              </w:numPr>
            </w:pPr>
            <w:r>
              <w:t xml:space="preserve">Conduct all financial matters associated with the role accordance </w:t>
            </w:r>
            <w:r w:rsidR="001C6D22">
              <w:t>to</w:t>
            </w:r>
            <w:r>
              <w:t xml:space="preserve"> </w:t>
            </w:r>
            <w:r w:rsidR="00777180">
              <w:t>UAL’s</w:t>
            </w:r>
            <w:r>
              <w:t xml:space="preserve"> policies and procedures, as laid down in the Financial Regulations.</w:t>
            </w:r>
          </w:p>
          <w:p w14:paraId="13B152B0" w14:textId="5DA22320" w:rsidR="008A3CEE" w:rsidRPr="008A3CEE" w:rsidRDefault="008A3CEE" w:rsidP="004956C9">
            <w:pPr>
              <w:pStyle w:val="ListParagraph"/>
              <w:numPr>
                <w:ilvl w:val="0"/>
                <w:numId w:val="3"/>
              </w:numPr>
            </w:pPr>
            <w:r>
              <w:t xml:space="preserve">To personally contribute towards reducing </w:t>
            </w:r>
            <w:r w:rsidR="00777180">
              <w:t>UAL’s</w:t>
            </w:r>
            <w:r>
              <w:t xml:space="preserve"> impact on the environment and support actions associated with the UAL S</w:t>
            </w:r>
            <w:r w:rsidR="002D4520">
              <w:t>ustainability Manifesto</w:t>
            </w:r>
            <w:r w:rsidR="006446A5">
              <w:t>.</w:t>
            </w:r>
          </w:p>
          <w:p w14:paraId="14BDE80E" w14:textId="77777777" w:rsidR="00594C01" w:rsidRPr="003D3432" w:rsidRDefault="00594C01" w:rsidP="00DE696E"/>
        </w:tc>
      </w:tr>
      <w:tr w:rsidR="00594C01" w:rsidRPr="00C007C8" w14:paraId="3BD85D88" w14:textId="77777777" w:rsidTr="23200700">
        <w:trPr>
          <w:trHeight w:val="406"/>
        </w:trPr>
        <w:tc>
          <w:tcPr>
            <w:tcW w:w="9214" w:type="dxa"/>
            <w:gridSpan w:val="3"/>
          </w:tcPr>
          <w:p w14:paraId="3A836393" w14:textId="321F1A9A" w:rsidR="00C36210" w:rsidRPr="003D3432" w:rsidRDefault="00594C01" w:rsidP="0013194C">
            <w:pPr>
              <w:spacing w:before="120"/>
            </w:pPr>
            <w:r w:rsidRPr="003D3432">
              <w:rPr>
                <w:b/>
              </w:rPr>
              <w:lastRenderedPageBreak/>
              <w:t xml:space="preserve">Key </w:t>
            </w:r>
            <w:r w:rsidR="0013194C" w:rsidRPr="003D3432">
              <w:rPr>
                <w:b/>
              </w:rPr>
              <w:t>working relationships</w:t>
            </w:r>
          </w:p>
          <w:p w14:paraId="1DC12CAC" w14:textId="1BE8D836" w:rsidR="00DC266E" w:rsidRDefault="00DC266E" w:rsidP="006446A5">
            <w:pPr>
              <w:pStyle w:val="ListParagraph"/>
              <w:numPr>
                <w:ilvl w:val="0"/>
                <w:numId w:val="2"/>
              </w:numPr>
            </w:pPr>
            <w:r>
              <w:t>Head of Social Purpose Operations</w:t>
            </w:r>
          </w:p>
          <w:p w14:paraId="07CA4385" w14:textId="5F0F4C44" w:rsidR="0036050A" w:rsidRDefault="00B016FF" w:rsidP="006446A5">
            <w:pPr>
              <w:pStyle w:val="ListParagraph"/>
              <w:numPr>
                <w:ilvl w:val="0"/>
                <w:numId w:val="2"/>
              </w:numPr>
            </w:pPr>
            <w:r>
              <w:t xml:space="preserve">Chief Social Purpose Officer, </w:t>
            </w:r>
            <w:r w:rsidR="0036050A">
              <w:t>Director of the Social Purpose Lab</w:t>
            </w:r>
            <w:r w:rsidR="00DC266E">
              <w:t>, Director AKO Storytelling In</w:t>
            </w:r>
            <w:r w:rsidR="00C16381">
              <w:t>stitute, Communications Director</w:t>
            </w:r>
          </w:p>
          <w:p w14:paraId="72E32EA2" w14:textId="7095C499" w:rsidR="001C6D22" w:rsidRDefault="00DC266E" w:rsidP="006446A5">
            <w:pPr>
              <w:pStyle w:val="ListParagraph"/>
              <w:numPr>
                <w:ilvl w:val="0"/>
                <w:numId w:val="2"/>
              </w:numPr>
            </w:pPr>
            <w:r>
              <w:t>The wider Social Purpose Group</w:t>
            </w:r>
          </w:p>
          <w:p w14:paraId="1080E4DB" w14:textId="30460231" w:rsidR="000D49AA" w:rsidRPr="003D3432" w:rsidRDefault="00DC266E" w:rsidP="00DC266E">
            <w:pPr>
              <w:pStyle w:val="ListParagraph"/>
              <w:numPr>
                <w:ilvl w:val="0"/>
                <w:numId w:val="2"/>
              </w:numPr>
            </w:pPr>
            <w:r>
              <w:t>PA/EA/Office Managers at High Holborn and around UAL, particularly those supporting senior leaders</w:t>
            </w:r>
          </w:p>
        </w:tc>
      </w:tr>
      <w:tr w:rsidR="00594C01" w:rsidRPr="00C007C8" w14:paraId="131CF822" w14:textId="77777777" w:rsidTr="23200700">
        <w:tc>
          <w:tcPr>
            <w:tcW w:w="9214" w:type="dxa"/>
            <w:gridSpan w:val="3"/>
          </w:tcPr>
          <w:p w14:paraId="7688F82E" w14:textId="32B7C897" w:rsidR="00594C01" w:rsidRPr="003D3432" w:rsidRDefault="00594C01" w:rsidP="0013194C">
            <w:pPr>
              <w:spacing w:before="120"/>
              <w:rPr>
                <w:b/>
              </w:rPr>
            </w:pPr>
            <w:r w:rsidRPr="003D3432">
              <w:rPr>
                <w:b/>
              </w:rPr>
              <w:t xml:space="preserve">Specific </w:t>
            </w:r>
            <w:r w:rsidR="0013194C" w:rsidRPr="003D3432">
              <w:rPr>
                <w:b/>
              </w:rPr>
              <w:t>management responsibilities</w:t>
            </w:r>
          </w:p>
          <w:p w14:paraId="1B43CD05" w14:textId="02013CCB" w:rsidR="000B4B43" w:rsidRPr="003D3432" w:rsidRDefault="00DC266E" w:rsidP="007A6FBB">
            <w:r>
              <w:t>N/A</w:t>
            </w:r>
          </w:p>
        </w:tc>
      </w:tr>
    </w:tbl>
    <w:p w14:paraId="4F970CE4" w14:textId="77777777" w:rsidR="0013194C" w:rsidRDefault="0013194C" w:rsidP="00815AAD">
      <w:pPr>
        <w:ind w:left="-142"/>
      </w:pPr>
    </w:p>
    <w:p w14:paraId="7F3E2120" w14:textId="77777777" w:rsidR="00594C01" w:rsidRDefault="00594C01" w:rsidP="00C007C8"/>
    <w:p w14:paraId="79341DE2" w14:textId="256AD0AA" w:rsidR="00535EC5" w:rsidRDefault="00535EC5" w:rsidP="00C007C8"/>
    <w:p w14:paraId="0DD3C781" w14:textId="77777777" w:rsidR="00DC266E" w:rsidRDefault="00DC266E" w:rsidP="00C007C8"/>
    <w:tbl>
      <w:tblPr>
        <w:tblStyle w:val="TableGrid"/>
        <w:tblW w:w="0" w:type="auto"/>
        <w:tblLook w:val="04A0" w:firstRow="1" w:lastRow="0" w:firstColumn="1" w:lastColumn="0" w:noHBand="0" w:noVBand="1"/>
      </w:tblPr>
      <w:tblGrid>
        <w:gridCol w:w="3397"/>
        <w:gridCol w:w="5619"/>
      </w:tblGrid>
      <w:tr w:rsidR="00535EC5" w:rsidRPr="005D7A28" w14:paraId="728125FE" w14:textId="77777777" w:rsidTr="002F4549">
        <w:trPr>
          <w:trHeight w:val="410"/>
        </w:trPr>
        <w:tc>
          <w:tcPr>
            <w:tcW w:w="9016" w:type="dxa"/>
            <w:gridSpan w:val="2"/>
            <w:shd w:val="clear" w:color="auto" w:fill="000000" w:themeFill="text1"/>
            <w:vAlign w:val="center"/>
          </w:tcPr>
          <w:p w14:paraId="6FA9F333" w14:textId="77777777" w:rsidR="00535EC5" w:rsidRDefault="00535EC5" w:rsidP="002F4549">
            <w:pPr>
              <w:jc w:val="center"/>
              <w:rPr>
                <w:rFonts w:ascii="Calibri" w:hAnsi="Calibri" w:cs="Arial"/>
                <w:b/>
              </w:rPr>
            </w:pPr>
            <w:r w:rsidRPr="00815AAD">
              <w:rPr>
                <w:rFonts w:ascii="Calibri" w:hAnsi="Calibri" w:cs="Arial"/>
                <w:b/>
              </w:rPr>
              <w:t>PERSON SPECIFICATION</w:t>
            </w:r>
          </w:p>
          <w:p w14:paraId="65E3E2D0" w14:textId="77777777" w:rsidR="00535EC5" w:rsidRPr="00815AAD" w:rsidRDefault="00535EC5" w:rsidP="002F4549">
            <w:pPr>
              <w:jc w:val="center"/>
              <w:rPr>
                <w:rFonts w:ascii="Calibri" w:hAnsi="Calibri" w:cs="Arial"/>
                <w:b/>
                <w:color w:val="262626" w:themeColor="text1" w:themeTint="D9"/>
              </w:rPr>
            </w:pPr>
          </w:p>
        </w:tc>
      </w:tr>
      <w:tr w:rsidR="00535EC5" w:rsidRPr="005D7A28" w14:paraId="4B61A232" w14:textId="77777777" w:rsidTr="002F4549">
        <w:trPr>
          <w:trHeight w:val="579"/>
        </w:trPr>
        <w:tc>
          <w:tcPr>
            <w:tcW w:w="3397" w:type="dxa"/>
          </w:tcPr>
          <w:p w14:paraId="5F9B78B5" w14:textId="77777777" w:rsidR="00535EC5" w:rsidRPr="005D7A28" w:rsidRDefault="00535EC5" w:rsidP="002F4549">
            <w:pPr>
              <w:spacing w:before="120" w:after="120"/>
              <w:rPr>
                <w:rFonts w:ascii="Calibri" w:hAnsi="Calibri" w:cs="Arial"/>
              </w:rPr>
            </w:pPr>
            <w:r w:rsidRPr="005D7A28">
              <w:rPr>
                <w:rFonts w:ascii="Calibri" w:hAnsi="Calibri" w:cs="Arial"/>
              </w:rPr>
              <w:lastRenderedPageBreak/>
              <w:t>Specialist Knowledge/Qualifications</w:t>
            </w:r>
          </w:p>
        </w:tc>
        <w:tc>
          <w:tcPr>
            <w:tcW w:w="5619" w:type="dxa"/>
          </w:tcPr>
          <w:p w14:paraId="237A89F3" w14:textId="77777777" w:rsidR="00D125E7" w:rsidRDefault="00D125E7" w:rsidP="00D125E7"/>
          <w:p w14:paraId="68247D48" w14:textId="5DFBE484" w:rsidR="00D125E7" w:rsidRDefault="00D125E7" w:rsidP="00D125E7">
            <w:r>
              <w:t>Relevant qualification e.g. A level or equivalent experience</w:t>
            </w:r>
          </w:p>
          <w:p w14:paraId="7117B432" w14:textId="764C5904" w:rsidR="00D125E7" w:rsidRDefault="00D125E7" w:rsidP="00D125E7">
            <w:r>
              <w:t>Relevant Degree qualification is desirable</w:t>
            </w:r>
          </w:p>
          <w:p w14:paraId="4FF7516F" w14:textId="77777777" w:rsidR="00D125E7" w:rsidRDefault="00D125E7" w:rsidP="00D125E7">
            <w:r>
              <w:t>Proficiency with MS Office Suite</w:t>
            </w:r>
          </w:p>
          <w:p w14:paraId="6A72A645" w14:textId="66EDE857" w:rsidR="00D125E7" w:rsidRPr="00952E7D" w:rsidRDefault="00D125E7" w:rsidP="00D125E7"/>
        </w:tc>
      </w:tr>
      <w:tr w:rsidR="00535EC5" w:rsidRPr="005D7A28" w14:paraId="1DA5EAB9" w14:textId="77777777" w:rsidTr="002F4549">
        <w:trPr>
          <w:trHeight w:val="829"/>
        </w:trPr>
        <w:tc>
          <w:tcPr>
            <w:tcW w:w="3397" w:type="dxa"/>
          </w:tcPr>
          <w:p w14:paraId="7B983F0A" w14:textId="77777777" w:rsidR="00535EC5" w:rsidRPr="005D7A28" w:rsidRDefault="00535EC5" w:rsidP="002F4549">
            <w:pPr>
              <w:rPr>
                <w:rFonts w:ascii="Calibri" w:hAnsi="Calibri" w:cs="Arial"/>
              </w:rPr>
            </w:pPr>
            <w:r w:rsidRPr="005D7A28">
              <w:rPr>
                <w:rFonts w:ascii="Calibri" w:hAnsi="Calibri" w:cs="Arial"/>
              </w:rPr>
              <w:t>Relevant Experience</w:t>
            </w:r>
          </w:p>
        </w:tc>
        <w:tc>
          <w:tcPr>
            <w:tcW w:w="5619" w:type="dxa"/>
          </w:tcPr>
          <w:p w14:paraId="43531F8B" w14:textId="77777777" w:rsidR="00D125E7" w:rsidRDefault="00D125E7" w:rsidP="00D125E7"/>
          <w:p w14:paraId="2ED363B9" w14:textId="51D3BEFF" w:rsidR="00D125E7" w:rsidRDefault="00D125E7" w:rsidP="00D125E7">
            <w:r w:rsidRPr="00D125E7">
              <w:t>Significant relevant office experience</w:t>
            </w:r>
          </w:p>
          <w:p w14:paraId="2A278930" w14:textId="7EA56BC6" w:rsidR="00D125E7" w:rsidRDefault="00D125E7" w:rsidP="00D125E7">
            <w:r>
              <w:t>Relevant experience of diary management</w:t>
            </w:r>
          </w:p>
          <w:p w14:paraId="4314A027" w14:textId="77777777" w:rsidR="00D125E7" w:rsidRDefault="00D125E7" w:rsidP="002F4549">
            <w:r w:rsidRPr="00D125E7">
              <w:t>Significant relevant administrative experience</w:t>
            </w:r>
          </w:p>
          <w:p w14:paraId="0CD1EE7B" w14:textId="77777777" w:rsidR="00D125E7" w:rsidRDefault="00D125E7" w:rsidP="002F4549">
            <w:r w:rsidRPr="00D125E7">
              <w:t>Significant experience of working in a supporting role</w:t>
            </w:r>
          </w:p>
          <w:p w14:paraId="06C2D3F3" w14:textId="77777777" w:rsidR="00D125E7" w:rsidRDefault="00D125E7" w:rsidP="002F4549">
            <w:r>
              <w:t>E</w:t>
            </w:r>
            <w:r w:rsidRPr="00D125E7">
              <w:t>xperience of writing reports and formatting presentations</w:t>
            </w:r>
          </w:p>
          <w:p w14:paraId="18034DFE" w14:textId="77777777" w:rsidR="00D125E7" w:rsidRDefault="00D125E7" w:rsidP="002F4549">
            <w:r w:rsidRPr="00D125E7">
              <w:t>Experience of committee servicing and minute taking</w:t>
            </w:r>
          </w:p>
          <w:p w14:paraId="27E880E7" w14:textId="594DC820" w:rsidR="00D125E7" w:rsidRPr="00952E7D" w:rsidRDefault="00D125E7" w:rsidP="002F4549"/>
        </w:tc>
      </w:tr>
      <w:tr w:rsidR="00535EC5" w:rsidRPr="005D7A28" w14:paraId="26071E1A" w14:textId="77777777" w:rsidTr="002F4549">
        <w:trPr>
          <w:trHeight w:val="1220"/>
        </w:trPr>
        <w:tc>
          <w:tcPr>
            <w:tcW w:w="3397" w:type="dxa"/>
            <w:vAlign w:val="center"/>
          </w:tcPr>
          <w:p w14:paraId="012A75A8" w14:textId="77777777" w:rsidR="00535EC5" w:rsidRPr="005D7A28" w:rsidRDefault="00535EC5" w:rsidP="002F4549">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619" w:type="dxa"/>
            <w:vAlign w:val="center"/>
          </w:tcPr>
          <w:p w14:paraId="23021F1C" w14:textId="2A033D27" w:rsidR="00535EC5" w:rsidRDefault="00D125E7" w:rsidP="002F4549">
            <w:r w:rsidRPr="00D125E7">
              <w:t>Communicates effectively orally, in writing and/or using visual media.</w:t>
            </w:r>
          </w:p>
          <w:p w14:paraId="23704B57" w14:textId="77777777" w:rsidR="00535EC5" w:rsidRPr="00952E7D" w:rsidRDefault="00535EC5" w:rsidP="002F4549">
            <w:r>
              <w:t>Excellent writing and presentation skills.</w:t>
            </w:r>
          </w:p>
        </w:tc>
      </w:tr>
      <w:tr w:rsidR="00535EC5" w:rsidRPr="005D7A28" w14:paraId="09BC42ED" w14:textId="77777777" w:rsidTr="002F4549">
        <w:trPr>
          <w:trHeight w:val="718"/>
        </w:trPr>
        <w:tc>
          <w:tcPr>
            <w:tcW w:w="3397" w:type="dxa"/>
            <w:vAlign w:val="center"/>
          </w:tcPr>
          <w:p w14:paraId="2C3AD897" w14:textId="77777777" w:rsidR="00535EC5" w:rsidRPr="005D7A28" w:rsidRDefault="00535EC5" w:rsidP="002F4549">
            <w:pPr>
              <w:rPr>
                <w:rFonts w:ascii="Calibri" w:hAnsi="Calibri" w:cs="Arial"/>
              </w:rPr>
            </w:pPr>
            <w:r w:rsidRPr="005D7A28">
              <w:rPr>
                <w:rFonts w:ascii="Calibri" w:hAnsi="Calibri" w:cs="Arial"/>
              </w:rPr>
              <w:t>Planning and Managing Resources</w:t>
            </w:r>
          </w:p>
        </w:tc>
        <w:tc>
          <w:tcPr>
            <w:tcW w:w="5619" w:type="dxa"/>
            <w:vAlign w:val="center"/>
          </w:tcPr>
          <w:p w14:paraId="6893D0C0" w14:textId="0A0CDB03" w:rsidR="00535EC5" w:rsidRPr="00952E7D" w:rsidRDefault="00D125E7" w:rsidP="002F4549">
            <w:r w:rsidRPr="00D125E7">
              <w:t>Plans, prioritises and organises work to achieve  objectives on time</w:t>
            </w:r>
          </w:p>
        </w:tc>
      </w:tr>
      <w:tr w:rsidR="00535EC5" w:rsidRPr="005D7A28" w14:paraId="2C65F5DD" w14:textId="77777777" w:rsidTr="002F4549">
        <w:trPr>
          <w:trHeight w:val="726"/>
        </w:trPr>
        <w:tc>
          <w:tcPr>
            <w:tcW w:w="3397" w:type="dxa"/>
            <w:vAlign w:val="center"/>
          </w:tcPr>
          <w:p w14:paraId="1660242A" w14:textId="77777777" w:rsidR="00535EC5" w:rsidRPr="005D7A28" w:rsidRDefault="00535EC5" w:rsidP="002F4549">
            <w:pPr>
              <w:rPr>
                <w:rFonts w:ascii="Calibri" w:hAnsi="Calibri" w:cs="Arial"/>
              </w:rPr>
            </w:pPr>
            <w:r w:rsidRPr="005D7A28">
              <w:rPr>
                <w:rFonts w:ascii="Calibri" w:hAnsi="Calibri" w:cs="Arial"/>
              </w:rPr>
              <w:t>Teamwork</w:t>
            </w:r>
          </w:p>
        </w:tc>
        <w:tc>
          <w:tcPr>
            <w:tcW w:w="5619" w:type="dxa"/>
            <w:vAlign w:val="center"/>
          </w:tcPr>
          <w:p w14:paraId="01581D3A" w14:textId="19AEFEF9" w:rsidR="00535EC5" w:rsidRPr="00A2502C" w:rsidRDefault="00D125E7" w:rsidP="002F4549">
            <w:pPr>
              <w:rPr>
                <w:rFonts w:ascii="Calibri" w:hAnsi="Calibri" w:cs="Arial"/>
                <w:color w:val="000000"/>
              </w:rPr>
            </w:pPr>
            <w:r w:rsidRPr="00D125E7">
              <w:rPr>
                <w:rFonts w:ascii="Calibri" w:hAnsi="Calibri" w:cs="Arial"/>
                <w:color w:val="000000"/>
              </w:rPr>
              <w:t>Works collaboratively in a team and where appropriate across or with different professional groups</w:t>
            </w:r>
          </w:p>
        </w:tc>
      </w:tr>
      <w:tr w:rsidR="00D125E7" w:rsidRPr="005D7A28" w14:paraId="25E22452" w14:textId="77777777" w:rsidTr="002F4549">
        <w:trPr>
          <w:trHeight w:val="726"/>
        </w:trPr>
        <w:tc>
          <w:tcPr>
            <w:tcW w:w="3397" w:type="dxa"/>
            <w:vAlign w:val="center"/>
          </w:tcPr>
          <w:p w14:paraId="00490E0A" w14:textId="781597A2" w:rsidR="00D125E7" w:rsidRPr="005D7A28" w:rsidRDefault="00D125E7" w:rsidP="002F4549">
            <w:pPr>
              <w:rPr>
                <w:rFonts w:ascii="Calibri" w:hAnsi="Calibri" w:cs="Arial"/>
              </w:rPr>
            </w:pPr>
            <w:r w:rsidRPr="00D125E7">
              <w:rPr>
                <w:rFonts w:ascii="Calibri" w:hAnsi="Calibri" w:cs="Arial"/>
              </w:rPr>
              <w:t>Student Experience or Customer Service</w:t>
            </w:r>
          </w:p>
        </w:tc>
        <w:tc>
          <w:tcPr>
            <w:tcW w:w="5619" w:type="dxa"/>
            <w:vAlign w:val="center"/>
          </w:tcPr>
          <w:p w14:paraId="0DAC4BBC" w14:textId="18F09D25" w:rsidR="00D125E7" w:rsidRPr="00D125E7" w:rsidRDefault="00D125E7" w:rsidP="002F4549">
            <w:pPr>
              <w:rPr>
                <w:rFonts w:ascii="Calibri" w:hAnsi="Calibri" w:cs="Arial"/>
                <w:color w:val="000000"/>
              </w:rPr>
            </w:pPr>
            <w:r w:rsidRPr="00D125E7">
              <w:rPr>
                <w:rFonts w:ascii="Calibri" w:hAnsi="Calibri" w:cs="Arial"/>
                <w:color w:val="000000"/>
              </w:rPr>
              <w:t>Provides a positive and responsive student or customer service</w:t>
            </w:r>
          </w:p>
        </w:tc>
      </w:tr>
      <w:tr w:rsidR="00535EC5" w:rsidRPr="005D7A28" w14:paraId="1FF441F4" w14:textId="77777777" w:rsidTr="002F4549">
        <w:tc>
          <w:tcPr>
            <w:tcW w:w="3397" w:type="dxa"/>
            <w:vAlign w:val="center"/>
          </w:tcPr>
          <w:p w14:paraId="5E95F72D" w14:textId="77777777" w:rsidR="00535EC5" w:rsidRPr="005D7A28" w:rsidRDefault="00535EC5" w:rsidP="002F4549">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619" w:type="dxa"/>
            <w:vAlign w:val="center"/>
          </w:tcPr>
          <w:p w14:paraId="3A386129" w14:textId="719E96A3" w:rsidR="00535EC5" w:rsidRPr="002D4520" w:rsidRDefault="00D125E7" w:rsidP="002F4549">
            <w:r w:rsidRPr="00D125E7">
              <w:t>Uses initiative or creativity to resolve problems</w:t>
            </w:r>
          </w:p>
        </w:tc>
      </w:tr>
    </w:tbl>
    <w:p w14:paraId="6E99FE03" w14:textId="5270E2F3" w:rsidR="00535EC5" w:rsidRDefault="00535EC5" w:rsidP="00C007C8"/>
    <w:p w14:paraId="4FBF6C34" w14:textId="61C95314" w:rsidR="007504C7" w:rsidRDefault="007504C7" w:rsidP="00C007C8">
      <w:pPr>
        <w:rPr>
          <w:b/>
        </w:rPr>
      </w:pPr>
      <w:r w:rsidRPr="007504C7">
        <w:rPr>
          <w:b/>
        </w:rPr>
        <w:t>HERA 000547</w:t>
      </w:r>
    </w:p>
    <w:p w14:paraId="038520C7" w14:textId="25472519" w:rsidR="00D125E7" w:rsidRDefault="00D125E7" w:rsidP="00C007C8">
      <w:pPr>
        <w:rPr>
          <w:b/>
        </w:rPr>
      </w:pPr>
    </w:p>
    <w:p w14:paraId="3566E967" w14:textId="7F418BFD" w:rsidR="00D125E7" w:rsidRPr="007504C7" w:rsidRDefault="00D125E7" w:rsidP="00C007C8">
      <w:pPr>
        <w:rPr>
          <w:b/>
        </w:rPr>
      </w:pPr>
      <w:r>
        <w:rPr>
          <w:b/>
        </w:rPr>
        <w:t>REVIEWED MARCH 2023</w:t>
      </w:r>
    </w:p>
    <w:sectPr w:rsidR="00D125E7" w:rsidRPr="007504C7" w:rsidSect="00687B6D">
      <w:headerReference w:type="default" r:id="rId12"/>
      <w:headerReference w:type="first" r:id="rId13"/>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EECF3" w14:textId="77777777" w:rsidR="00600564" w:rsidRDefault="00600564">
      <w:r>
        <w:separator/>
      </w:r>
    </w:p>
  </w:endnote>
  <w:endnote w:type="continuationSeparator" w:id="0">
    <w:p w14:paraId="5463D01C" w14:textId="77777777" w:rsidR="00600564" w:rsidRDefault="00600564">
      <w:r>
        <w:continuationSeparator/>
      </w:r>
    </w:p>
  </w:endnote>
  <w:endnote w:type="continuationNotice" w:id="1">
    <w:p w14:paraId="1B1A4F15" w14:textId="77777777" w:rsidR="00600564" w:rsidRDefault="00600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variable"/>
    <w:sig w:usb0="00000001"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E5C0A" w14:textId="77777777" w:rsidR="00600564" w:rsidRDefault="00600564">
      <w:r>
        <w:separator/>
      </w:r>
    </w:p>
  </w:footnote>
  <w:footnote w:type="continuationSeparator" w:id="0">
    <w:p w14:paraId="24775D64" w14:textId="77777777" w:rsidR="00600564" w:rsidRDefault="00600564">
      <w:r>
        <w:continuationSeparator/>
      </w:r>
    </w:p>
  </w:footnote>
  <w:footnote w:type="continuationNotice" w:id="1">
    <w:p w14:paraId="3789467F" w14:textId="77777777" w:rsidR="00600564" w:rsidRDefault="006005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F7D8"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2E1EB" w14:textId="77777777" w:rsidR="00A6413C" w:rsidRDefault="00A6413C">
    <w:pPr>
      <w:pStyle w:val="Header"/>
    </w:pPr>
    <w:r w:rsidRPr="005D7A28">
      <w:rPr>
        <w:rFonts w:ascii="Calibri" w:hAnsi="Calibri"/>
        <w:noProof/>
      </w:rPr>
      <w:drawing>
        <wp:anchor distT="0" distB="0" distL="114300" distR="114300" simplePos="0" relativeHeight="251658240"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34567F"/>
    <w:multiLevelType w:val="hybridMultilevel"/>
    <w:tmpl w:val="0AB89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3E3A04"/>
    <w:multiLevelType w:val="hybridMultilevel"/>
    <w:tmpl w:val="516E507C"/>
    <w:lvl w:ilvl="0" w:tplc="08090009">
      <w:start w:val="1"/>
      <w:numFmt w:val="bullet"/>
      <w:lvlText w:val=""/>
      <w:lvlJc w:val="left"/>
      <w:pPr>
        <w:ind w:left="360" w:hanging="360"/>
      </w:pPr>
      <w:rPr>
        <w:rFonts w:ascii="Wingdings" w:hAnsi="Wingdings" w:hint="default"/>
        <w:w w:val="99"/>
        <w:lang w:val="en-US" w:eastAsia="en-US" w:bidi="ar-SA"/>
      </w:rPr>
    </w:lvl>
    <w:lvl w:ilvl="1" w:tplc="FFFFFFFF">
      <w:numFmt w:val="bullet"/>
      <w:lvlText w:val="o"/>
      <w:lvlJc w:val="left"/>
      <w:pPr>
        <w:ind w:left="1080" w:hanging="360"/>
      </w:pPr>
      <w:rPr>
        <w:rFonts w:ascii="Courier New" w:eastAsia="Courier New" w:hAnsi="Courier New" w:cs="Courier New" w:hint="default"/>
        <w:b w:val="0"/>
        <w:bCs w:val="0"/>
        <w:i w:val="0"/>
        <w:iCs w:val="0"/>
        <w:w w:val="99"/>
        <w:sz w:val="20"/>
        <w:szCs w:val="20"/>
        <w:lang w:val="en-US" w:eastAsia="en-US" w:bidi="ar-SA"/>
      </w:rPr>
    </w:lvl>
    <w:lvl w:ilvl="2" w:tplc="FFFFFFFF">
      <w:numFmt w:val="bullet"/>
      <w:lvlText w:val="•"/>
      <w:lvlJc w:val="left"/>
      <w:pPr>
        <w:ind w:left="2080" w:hanging="360"/>
      </w:pPr>
      <w:rPr>
        <w:rFonts w:hint="default"/>
        <w:lang w:val="en-US" w:eastAsia="en-US" w:bidi="ar-SA"/>
      </w:rPr>
    </w:lvl>
    <w:lvl w:ilvl="3" w:tplc="FFFFFFFF">
      <w:numFmt w:val="bullet"/>
      <w:lvlText w:val="•"/>
      <w:lvlJc w:val="left"/>
      <w:pPr>
        <w:ind w:left="3087" w:hanging="360"/>
      </w:pPr>
      <w:rPr>
        <w:rFonts w:hint="default"/>
        <w:lang w:val="en-US" w:eastAsia="en-US" w:bidi="ar-SA"/>
      </w:rPr>
    </w:lvl>
    <w:lvl w:ilvl="4" w:tplc="FFFFFFFF">
      <w:numFmt w:val="bullet"/>
      <w:lvlText w:val="•"/>
      <w:lvlJc w:val="left"/>
      <w:pPr>
        <w:ind w:left="4095" w:hanging="360"/>
      </w:pPr>
      <w:rPr>
        <w:rFonts w:hint="default"/>
        <w:lang w:val="en-US" w:eastAsia="en-US" w:bidi="ar-SA"/>
      </w:rPr>
    </w:lvl>
    <w:lvl w:ilvl="5" w:tplc="FFFFFFFF">
      <w:numFmt w:val="bullet"/>
      <w:lvlText w:val="•"/>
      <w:lvlJc w:val="left"/>
      <w:pPr>
        <w:ind w:left="5102" w:hanging="360"/>
      </w:pPr>
      <w:rPr>
        <w:rFonts w:hint="default"/>
        <w:lang w:val="en-US" w:eastAsia="en-US" w:bidi="ar-SA"/>
      </w:rPr>
    </w:lvl>
    <w:lvl w:ilvl="6" w:tplc="FFFFFFFF">
      <w:numFmt w:val="bullet"/>
      <w:lvlText w:val="•"/>
      <w:lvlJc w:val="left"/>
      <w:pPr>
        <w:ind w:left="6109" w:hanging="360"/>
      </w:pPr>
      <w:rPr>
        <w:rFonts w:hint="default"/>
        <w:lang w:val="en-US" w:eastAsia="en-US" w:bidi="ar-SA"/>
      </w:rPr>
    </w:lvl>
    <w:lvl w:ilvl="7" w:tplc="FFFFFFFF">
      <w:numFmt w:val="bullet"/>
      <w:lvlText w:val="•"/>
      <w:lvlJc w:val="left"/>
      <w:pPr>
        <w:ind w:left="7117" w:hanging="360"/>
      </w:pPr>
      <w:rPr>
        <w:rFonts w:hint="default"/>
        <w:lang w:val="en-US" w:eastAsia="en-US" w:bidi="ar-SA"/>
      </w:rPr>
    </w:lvl>
    <w:lvl w:ilvl="8" w:tplc="FFFFFFFF">
      <w:numFmt w:val="bullet"/>
      <w:lvlText w:val="•"/>
      <w:lvlJc w:val="left"/>
      <w:pPr>
        <w:ind w:left="8124" w:hanging="360"/>
      </w:pPr>
      <w:rPr>
        <w:rFonts w:hint="default"/>
        <w:lang w:val="en-US" w:eastAsia="en-US" w:bidi="ar-SA"/>
      </w:rPr>
    </w:lvl>
  </w:abstractNum>
  <w:abstractNum w:abstractNumId="4" w15:restartNumberingAfterBreak="0">
    <w:nsid w:val="2FD9665A"/>
    <w:multiLevelType w:val="hybridMultilevel"/>
    <w:tmpl w:val="B12EBD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C5A02CF"/>
    <w:multiLevelType w:val="hybridMultilevel"/>
    <w:tmpl w:val="04744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59343F"/>
    <w:multiLevelType w:val="hybridMultilevel"/>
    <w:tmpl w:val="2C46BC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D410184"/>
    <w:multiLevelType w:val="hybridMultilevel"/>
    <w:tmpl w:val="B9F8F0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7"/>
  </w:num>
  <w:num w:numId="5">
    <w:abstractNumId w:val="4"/>
  </w:num>
  <w:num w:numId="6">
    <w:abstractNumId w:val="6"/>
  </w:num>
  <w:num w:numId="7">
    <w:abstractNumId w:val="3"/>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E5D"/>
    <w:rsid w:val="00000FB6"/>
    <w:rsid w:val="00002303"/>
    <w:rsid w:val="00003E88"/>
    <w:rsid w:val="00011A47"/>
    <w:rsid w:val="0001369E"/>
    <w:rsid w:val="0002733A"/>
    <w:rsid w:val="00034B31"/>
    <w:rsid w:val="000405D3"/>
    <w:rsid w:val="00043AA1"/>
    <w:rsid w:val="00053014"/>
    <w:rsid w:val="00053933"/>
    <w:rsid w:val="00056A0B"/>
    <w:rsid w:val="00067134"/>
    <w:rsid w:val="000745DE"/>
    <w:rsid w:val="00084C0E"/>
    <w:rsid w:val="0008510F"/>
    <w:rsid w:val="00094004"/>
    <w:rsid w:val="000940A9"/>
    <w:rsid w:val="000A12A1"/>
    <w:rsid w:val="000A7396"/>
    <w:rsid w:val="000B4B43"/>
    <w:rsid w:val="000B7799"/>
    <w:rsid w:val="000C0840"/>
    <w:rsid w:val="000C2C30"/>
    <w:rsid w:val="000D49AA"/>
    <w:rsid w:val="000E5218"/>
    <w:rsid w:val="000F2DDA"/>
    <w:rsid w:val="000F4418"/>
    <w:rsid w:val="00103C44"/>
    <w:rsid w:val="00117B35"/>
    <w:rsid w:val="00117EB4"/>
    <w:rsid w:val="00124A51"/>
    <w:rsid w:val="0013194C"/>
    <w:rsid w:val="00143C49"/>
    <w:rsid w:val="00150DEB"/>
    <w:rsid w:val="001846C6"/>
    <w:rsid w:val="001875F0"/>
    <w:rsid w:val="0019681F"/>
    <w:rsid w:val="001C6D22"/>
    <w:rsid w:val="001D0B67"/>
    <w:rsid w:val="001D1407"/>
    <w:rsid w:val="001F0FFF"/>
    <w:rsid w:val="001F38D1"/>
    <w:rsid w:val="001F490C"/>
    <w:rsid w:val="001F6C6F"/>
    <w:rsid w:val="002005DD"/>
    <w:rsid w:val="00212E7A"/>
    <w:rsid w:val="00215080"/>
    <w:rsid w:val="00222772"/>
    <w:rsid w:val="00227630"/>
    <w:rsid w:val="00233310"/>
    <w:rsid w:val="0024682C"/>
    <w:rsid w:val="00250C5D"/>
    <w:rsid w:val="00262E2D"/>
    <w:rsid w:val="00265D84"/>
    <w:rsid w:val="00267073"/>
    <w:rsid w:val="00273E9A"/>
    <w:rsid w:val="00273FAC"/>
    <w:rsid w:val="0027651F"/>
    <w:rsid w:val="00283C5C"/>
    <w:rsid w:val="00284B93"/>
    <w:rsid w:val="00286686"/>
    <w:rsid w:val="00296584"/>
    <w:rsid w:val="002A5D82"/>
    <w:rsid w:val="002A6161"/>
    <w:rsid w:val="002B7662"/>
    <w:rsid w:val="002C2DE7"/>
    <w:rsid w:val="002D4520"/>
    <w:rsid w:val="002E55E6"/>
    <w:rsid w:val="002F516B"/>
    <w:rsid w:val="00317BFE"/>
    <w:rsid w:val="003404E4"/>
    <w:rsid w:val="00353F52"/>
    <w:rsid w:val="0036050A"/>
    <w:rsid w:val="003844FE"/>
    <w:rsid w:val="00387779"/>
    <w:rsid w:val="00390BBB"/>
    <w:rsid w:val="00392595"/>
    <w:rsid w:val="003A0453"/>
    <w:rsid w:val="003A2A98"/>
    <w:rsid w:val="003B2633"/>
    <w:rsid w:val="003B3CE6"/>
    <w:rsid w:val="003C2E1D"/>
    <w:rsid w:val="003C32BD"/>
    <w:rsid w:val="003C4B19"/>
    <w:rsid w:val="003D0192"/>
    <w:rsid w:val="003D19EA"/>
    <w:rsid w:val="003D3432"/>
    <w:rsid w:val="003D5FCE"/>
    <w:rsid w:val="003E3AE4"/>
    <w:rsid w:val="003F21E4"/>
    <w:rsid w:val="003F3404"/>
    <w:rsid w:val="003F77DF"/>
    <w:rsid w:val="003F7BB1"/>
    <w:rsid w:val="0040142F"/>
    <w:rsid w:val="00401567"/>
    <w:rsid w:val="00401FFD"/>
    <w:rsid w:val="00403C33"/>
    <w:rsid w:val="00431B5B"/>
    <w:rsid w:val="004333A8"/>
    <w:rsid w:val="00447B9A"/>
    <w:rsid w:val="00461E60"/>
    <w:rsid w:val="004633BA"/>
    <w:rsid w:val="0047287B"/>
    <w:rsid w:val="004816C6"/>
    <w:rsid w:val="00483B81"/>
    <w:rsid w:val="004855FF"/>
    <w:rsid w:val="004879C9"/>
    <w:rsid w:val="004956C9"/>
    <w:rsid w:val="004A7AB4"/>
    <w:rsid w:val="004C26E9"/>
    <w:rsid w:val="004D3601"/>
    <w:rsid w:val="004D45E6"/>
    <w:rsid w:val="004D59CA"/>
    <w:rsid w:val="004E3268"/>
    <w:rsid w:val="004F4D2E"/>
    <w:rsid w:val="004F4E45"/>
    <w:rsid w:val="00504901"/>
    <w:rsid w:val="0051790B"/>
    <w:rsid w:val="00520FE9"/>
    <w:rsid w:val="00525DF6"/>
    <w:rsid w:val="0053123A"/>
    <w:rsid w:val="0053485A"/>
    <w:rsid w:val="00535118"/>
    <w:rsid w:val="00535EC5"/>
    <w:rsid w:val="005407BA"/>
    <w:rsid w:val="00556B30"/>
    <w:rsid w:val="00560860"/>
    <w:rsid w:val="005608FB"/>
    <w:rsid w:val="00570A89"/>
    <w:rsid w:val="00570BB1"/>
    <w:rsid w:val="00576313"/>
    <w:rsid w:val="00584A5B"/>
    <w:rsid w:val="00585377"/>
    <w:rsid w:val="00590FFE"/>
    <w:rsid w:val="0059331A"/>
    <w:rsid w:val="00594C01"/>
    <w:rsid w:val="0059672B"/>
    <w:rsid w:val="005A0730"/>
    <w:rsid w:val="005A12E3"/>
    <w:rsid w:val="005A2079"/>
    <w:rsid w:val="005A5671"/>
    <w:rsid w:val="005B2792"/>
    <w:rsid w:val="005C67EA"/>
    <w:rsid w:val="005E26D7"/>
    <w:rsid w:val="005E2B70"/>
    <w:rsid w:val="005E72B5"/>
    <w:rsid w:val="005F772D"/>
    <w:rsid w:val="00600564"/>
    <w:rsid w:val="00603E81"/>
    <w:rsid w:val="00620B64"/>
    <w:rsid w:val="00620BF5"/>
    <w:rsid w:val="00623C18"/>
    <w:rsid w:val="00624AD2"/>
    <w:rsid w:val="00635CC0"/>
    <w:rsid w:val="0064196A"/>
    <w:rsid w:val="006446A5"/>
    <w:rsid w:val="006502E7"/>
    <w:rsid w:val="00660F33"/>
    <w:rsid w:val="00661C35"/>
    <w:rsid w:val="006709A7"/>
    <w:rsid w:val="00674581"/>
    <w:rsid w:val="00686EBB"/>
    <w:rsid w:val="00687B6D"/>
    <w:rsid w:val="00697B50"/>
    <w:rsid w:val="00697C00"/>
    <w:rsid w:val="006A0E42"/>
    <w:rsid w:val="006A2A25"/>
    <w:rsid w:val="006A3235"/>
    <w:rsid w:val="006C1347"/>
    <w:rsid w:val="006C5F5D"/>
    <w:rsid w:val="006C7BF8"/>
    <w:rsid w:val="006D587E"/>
    <w:rsid w:val="006D5EAE"/>
    <w:rsid w:val="006E1260"/>
    <w:rsid w:val="006E5BEA"/>
    <w:rsid w:val="006F4925"/>
    <w:rsid w:val="006F53E4"/>
    <w:rsid w:val="007045F4"/>
    <w:rsid w:val="007056C4"/>
    <w:rsid w:val="007128A1"/>
    <w:rsid w:val="007166ED"/>
    <w:rsid w:val="00730D34"/>
    <w:rsid w:val="007315B3"/>
    <w:rsid w:val="0074462C"/>
    <w:rsid w:val="007504C7"/>
    <w:rsid w:val="00751837"/>
    <w:rsid w:val="00754432"/>
    <w:rsid w:val="007577FE"/>
    <w:rsid w:val="00765724"/>
    <w:rsid w:val="0076671F"/>
    <w:rsid w:val="00777180"/>
    <w:rsid w:val="0078109D"/>
    <w:rsid w:val="00792D6B"/>
    <w:rsid w:val="00793D13"/>
    <w:rsid w:val="00796DAE"/>
    <w:rsid w:val="007A4C7B"/>
    <w:rsid w:val="007A6FBB"/>
    <w:rsid w:val="007B24B8"/>
    <w:rsid w:val="007B296B"/>
    <w:rsid w:val="007C328D"/>
    <w:rsid w:val="007C48B7"/>
    <w:rsid w:val="007C7408"/>
    <w:rsid w:val="007E43A3"/>
    <w:rsid w:val="00800B67"/>
    <w:rsid w:val="00800ED7"/>
    <w:rsid w:val="0080434D"/>
    <w:rsid w:val="008100BB"/>
    <w:rsid w:val="00815AAD"/>
    <w:rsid w:val="00816D93"/>
    <w:rsid w:val="008217DE"/>
    <w:rsid w:val="00821B99"/>
    <w:rsid w:val="00832455"/>
    <w:rsid w:val="00832F2A"/>
    <w:rsid w:val="00844A9D"/>
    <w:rsid w:val="0086380C"/>
    <w:rsid w:val="00877BBA"/>
    <w:rsid w:val="00881202"/>
    <w:rsid w:val="008A039D"/>
    <w:rsid w:val="008A3CEE"/>
    <w:rsid w:val="008C29EC"/>
    <w:rsid w:val="008C7FFC"/>
    <w:rsid w:val="008D390B"/>
    <w:rsid w:val="008D456B"/>
    <w:rsid w:val="008E0BEE"/>
    <w:rsid w:val="008E430C"/>
    <w:rsid w:val="008F6039"/>
    <w:rsid w:val="00901E28"/>
    <w:rsid w:val="00920195"/>
    <w:rsid w:val="00921A94"/>
    <w:rsid w:val="00922008"/>
    <w:rsid w:val="00934B07"/>
    <w:rsid w:val="009438D6"/>
    <w:rsid w:val="00952E7D"/>
    <w:rsid w:val="009557D4"/>
    <w:rsid w:val="00960D46"/>
    <w:rsid w:val="00962CCB"/>
    <w:rsid w:val="00971296"/>
    <w:rsid w:val="009741B1"/>
    <w:rsid w:val="0097624E"/>
    <w:rsid w:val="00992ED5"/>
    <w:rsid w:val="009A6345"/>
    <w:rsid w:val="009A741C"/>
    <w:rsid w:val="009B280E"/>
    <w:rsid w:val="009B4498"/>
    <w:rsid w:val="009D5CE9"/>
    <w:rsid w:val="009E7796"/>
    <w:rsid w:val="009F098E"/>
    <w:rsid w:val="009F2CEB"/>
    <w:rsid w:val="00A0586F"/>
    <w:rsid w:val="00A05D10"/>
    <w:rsid w:val="00A15DD8"/>
    <w:rsid w:val="00A2502C"/>
    <w:rsid w:val="00A514C8"/>
    <w:rsid w:val="00A519EE"/>
    <w:rsid w:val="00A6413C"/>
    <w:rsid w:val="00A76FB6"/>
    <w:rsid w:val="00A8129B"/>
    <w:rsid w:val="00A90806"/>
    <w:rsid w:val="00A933E5"/>
    <w:rsid w:val="00A95475"/>
    <w:rsid w:val="00AA09AB"/>
    <w:rsid w:val="00AA2528"/>
    <w:rsid w:val="00AA70BE"/>
    <w:rsid w:val="00AA7EA5"/>
    <w:rsid w:val="00AB562A"/>
    <w:rsid w:val="00AD2B8D"/>
    <w:rsid w:val="00AD2CF5"/>
    <w:rsid w:val="00AD5C3D"/>
    <w:rsid w:val="00AE13D3"/>
    <w:rsid w:val="00AE6800"/>
    <w:rsid w:val="00AF0EA0"/>
    <w:rsid w:val="00AF6C2A"/>
    <w:rsid w:val="00B016FF"/>
    <w:rsid w:val="00B06ABB"/>
    <w:rsid w:val="00B15AB8"/>
    <w:rsid w:val="00B26E52"/>
    <w:rsid w:val="00B276A1"/>
    <w:rsid w:val="00B4142B"/>
    <w:rsid w:val="00B67FB4"/>
    <w:rsid w:val="00B93C35"/>
    <w:rsid w:val="00B95491"/>
    <w:rsid w:val="00BB017C"/>
    <w:rsid w:val="00BB2679"/>
    <w:rsid w:val="00BC24FC"/>
    <w:rsid w:val="00BC3FBA"/>
    <w:rsid w:val="00BC730C"/>
    <w:rsid w:val="00BE115C"/>
    <w:rsid w:val="00BE6A65"/>
    <w:rsid w:val="00BF03E8"/>
    <w:rsid w:val="00BF337D"/>
    <w:rsid w:val="00C007C8"/>
    <w:rsid w:val="00C14FA6"/>
    <w:rsid w:val="00C16381"/>
    <w:rsid w:val="00C36210"/>
    <w:rsid w:val="00C41ED9"/>
    <w:rsid w:val="00C43816"/>
    <w:rsid w:val="00C50957"/>
    <w:rsid w:val="00C54E60"/>
    <w:rsid w:val="00C70D3C"/>
    <w:rsid w:val="00C74767"/>
    <w:rsid w:val="00CA5664"/>
    <w:rsid w:val="00CC0B3F"/>
    <w:rsid w:val="00CC6C59"/>
    <w:rsid w:val="00CD1530"/>
    <w:rsid w:val="00CD18C2"/>
    <w:rsid w:val="00CD1D32"/>
    <w:rsid w:val="00CD7B3A"/>
    <w:rsid w:val="00CE2F41"/>
    <w:rsid w:val="00CE6887"/>
    <w:rsid w:val="00CF7F9F"/>
    <w:rsid w:val="00D004AC"/>
    <w:rsid w:val="00D1149C"/>
    <w:rsid w:val="00D125E7"/>
    <w:rsid w:val="00D21CDF"/>
    <w:rsid w:val="00D26B1F"/>
    <w:rsid w:val="00D27FC8"/>
    <w:rsid w:val="00D5570E"/>
    <w:rsid w:val="00D6418D"/>
    <w:rsid w:val="00D64203"/>
    <w:rsid w:val="00D65A99"/>
    <w:rsid w:val="00D84B8B"/>
    <w:rsid w:val="00D861B2"/>
    <w:rsid w:val="00D87564"/>
    <w:rsid w:val="00DA3B39"/>
    <w:rsid w:val="00DB3794"/>
    <w:rsid w:val="00DC266E"/>
    <w:rsid w:val="00DC621F"/>
    <w:rsid w:val="00DE0C05"/>
    <w:rsid w:val="00DE24F9"/>
    <w:rsid w:val="00DE55B3"/>
    <w:rsid w:val="00DE696E"/>
    <w:rsid w:val="00DE7B38"/>
    <w:rsid w:val="00E00A83"/>
    <w:rsid w:val="00E02702"/>
    <w:rsid w:val="00E10084"/>
    <w:rsid w:val="00E16EF2"/>
    <w:rsid w:val="00E40458"/>
    <w:rsid w:val="00E46D94"/>
    <w:rsid w:val="00E62E0A"/>
    <w:rsid w:val="00E7063A"/>
    <w:rsid w:val="00E70EC4"/>
    <w:rsid w:val="00E76F1A"/>
    <w:rsid w:val="00E87985"/>
    <w:rsid w:val="00EB1A74"/>
    <w:rsid w:val="00EC03C7"/>
    <w:rsid w:val="00EC1698"/>
    <w:rsid w:val="00EC1F56"/>
    <w:rsid w:val="00ED3374"/>
    <w:rsid w:val="00EE0128"/>
    <w:rsid w:val="00EE5632"/>
    <w:rsid w:val="00EF4FBF"/>
    <w:rsid w:val="00F020B4"/>
    <w:rsid w:val="00F306E4"/>
    <w:rsid w:val="00F30995"/>
    <w:rsid w:val="00F332A8"/>
    <w:rsid w:val="00F419E5"/>
    <w:rsid w:val="00F41E62"/>
    <w:rsid w:val="00F44D03"/>
    <w:rsid w:val="00F534A4"/>
    <w:rsid w:val="00F653A7"/>
    <w:rsid w:val="00F80654"/>
    <w:rsid w:val="00F934CF"/>
    <w:rsid w:val="00FA1B95"/>
    <w:rsid w:val="00FA3160"/>
    <w:rsid w:val="00FB19C0"/>
    <w:rsid w:val="00FB43F5"/>
    <w:rsid w:val="00FB7BC7"/>
    <w:rsid w:val="00FC2F78"/>
    <w:rsid w:val="00FC4B5A"/>
    <w:rsid w:val="00FC4E1D"/>
    <w:rsid w:val="00FD4792"/>
    <w:rsid w:val="00FF1508"/>
    <w:rsid w:val="00FF2859"/>
    <w:rsid w:val="00FF4B9A"/>
    <w:rsid w:val="05B99B08"/>
    <w:rsid w:val="0B65488D"/>
    <w:rsid w:val="0BC03971"/>
    <w:rsid w:val="0DD38ADF"/>
    <w:rsid w:val="0E74A7E1"/>
    <w:rsid w:val="146DAB14"/>
    <w:rsid w:val="1A98E58A"/>
    <w:rsid w:val="23200700"/>
    <w:rsid w:val="235EA23D"/>
    <w:rsid w:val="271E2CCA"/>
    <w:rsid w:val="32E204A2"/>
    <w:rsid w:val="360EE067"/>
    <w:rsid w:val="4A7519FB"/>
    <w:rsid w:val="544DCE0E"/>
    <w:rsid w:val="5BA5E912"/>
    <w:rsid w:val="5F9082CD"/>
    <w:rsid w:val="64CBE13A"/>
    <w:rsid w:val="65F58A59"/>
    <w:rsid w:val="69F2F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CD81F"/>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character" w:customStyle="1" w:styleId="normaltextrun">
    <w:name w:val="normaltextrun"/>
    <w:basedOn w:val="DefaultParagraphFont"/>
    <w:rsid w:val="007056C4"/>
  </w:style>
  <w:style w:type="character" w:customStyle="1" w:styleId="apple-converted-space">
    <w:name w:val="apple-converted-space"/>
    <w:basedOn w:val="DefaultParagraphFont"/>
    <w:rsid w:val="007056C4"/>
  </w:style>
  <w:style w:type="paragraph" w:customStyle="1" w:styleId="paragraph">
    <w:name w:val="paragraph"/>
    <w:basedOn w:val="Normal"/>
    <w:rsid w:val="007056C4"/>
    <w:pPr>
      <w:spacing w:before="100" w:beforeAutospacing="1" w:after="100" w:afterAutospacing="1"/>
    </w:pPr>
    <w:rPr>
      <w:rFonts w:ascii="Times New Roman" w:hAnsi="Times New Roman"/>
      <w:sz w:val="24"/>
      <w:lang w:eastAsia="en-US"/>
    </w:rPr>
  </w:style>
  <w:style w:type="character" w:customStyle="1" w:styleId="spellingerror">
    <w:name w:val="spellingerror"/>
    <w:basedOn w:val="DefaultParagraphFont"/>
    <w:rsid w:val="007056C4"/>
  </w:style>
  <w:style w:type="character" w:customStyle="1" w:styleId="eop">
    <w:name w:val="eop"/>
    <w:basedOn w:val="DefaultParagraphFont"/>
    <w:rsid w:val="007056C4"/>
  </w:style>
  <w:style w:type="character" w:customStyle="1" w:styleId="advancedproofingissue">
    <w:name w:val="advancedproofingissue"/>
    <w:basedOn w:val="DefaultParagraphFont"/>
    <w:rsid w:val="00705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5379">
      <w:bodyDiv w:val="1"/>
      <w:marLeft w:val="0"/>
      <w:marRight w:val="0"/>
      <w:marTop w:val="0"/>
      <w:marBottom w:val="0"/>
      <w:divBdr>
        <w:top w:val="none" w:sz="0" w:space="0" w:color="auto"/>
        <w:left w:val="none" w:sz="0" w:space="0" w:color="auto"/>
        <w:bottom w:val="none" w:sz="0" w:space="0" w:color="auto"/>
        <w:right w:val="none" w:sz="0" w:space="0" w:color="auto"/>
      </w:divBdr>
      <w:divsChild>
        <w:div w:id="1248802454">
          <w:marLeft w:val="0"/>
          <w:marRight w:val="0"/>
          <w:marTop w:val="0"/>
          <w:marBottom w:val="0"/>
          <w:divBdr>
            <w:top w:val="none" w:sz="0" w:space="0" w:color="auto"/>
            <w:left w:val="none" w:sz="0" w:space="0" w:color="auto"/>
            <w:bottom w:val="none" w:sz="0" w:space="0" w:color="auto"/>
            <w:right w:val="none" w:sz="0" w:space="0" w:color="auto"/>
          </w:divBdr>
        </w:div>
        <w:div w:id="809176707">
          <w:marLeft w:val="0"/>
          <w:marRight w:val="0"/>
          <w:marTop w:val="0"/>
          <w:marBottom w:val="0"/>
          <w:divBdr>
            <w:top w:val="none" w:sz="0" w:space="0" w:color="auto"/>
            <w:left w:val="none" w:sz="0" w:space="0" w:color="auto"/>
            <w:bottom w:val="none" w:sz="0" w:space="0" w:color="auto"/>
            <w:right w:val="none" w:sz="0" w:space="0" w:color="auto"/>
          </w:divBdr>
        </w:div>
        <w:div w:id="840127250">
          <w:marLeft w:val="0"/>
          <w:marRight w:val="0"/>
          <w:marTop w:val="0"/>
          <w:marBottom w:val="0"/>
          <w:divBdr>
            <w:top w:val="none" w:sz="0" w:space="0" w:color="auto"/>
            <w:left w:val="none" w:sz="0" w:space="0" w:color="auto"/>
            <w:bottom w:val="none" w:sz="0" w:space="0" w:color="auto"/>
            <w:right w:val="none" w:sz="0" w:space="0" w:color="auto"/>
          </w:divBdr>
        </w:div>
      </w:divsChild>
    </w:div>
    <w:div w:id="263542137">
      <w:bodyDiv w:val="1"/>
      <w:marLeft w:val="0"/>
      <w:marRight w:val="0"/>
      <w:marTop w:val="0"/>
      <w:marBottom w:val="0"/>
      <w:divBdr>
        <w:top w:val="none" w:sz="0" w:space="0" w:color="auto"/>
        <w:left w:val="none" w:sz="0" w:space="0" w:color="auto"/>
        <w:bottom w:val="none" w:sz="0" w:space="0" w:color="auto"/>
        <w:right w:val="none" w:sz="0" w:space="0" w:color="auto"/>
      </w:divBdr>
      <w:divsChild>
        <w:div w:id="1463647938">
          <w:marLeft w:val="0"/>
          <w:marRight w:val="0"/>
          <w:marTop w:val="0"/>
          <w:marBottom w:val="0"/>
          <w:divBdr>
            <w:top w:val="none" w:sz="0" w:space="0" w:color="auto"/>
            <w:left w:val="none" w:sz="0" w:space="0" w:color="auto"/>
            <w:bottom w:val="none" w:sz="0" w:space="0" w:color="auto"/>
            <w:right w:val="none" w:sz="0" w:space="0" w:color="auto"/>
          </w:divBdr>
        </w:div>
        <w:div w:id="70081006">
          <w:marLeft w:val="0"/>
          <w:marRight w:val="0"/>
          <w:marTop w:val="0"/>
          <w:marBottom w:val="0"/>
          <w:divBdr>
            <w:top w:val="none" w:sz="0" w:space="0" w:color="auto"/>
            <w:left w:val="none" w:sz="0" w:space="0" w:color="auto"/>
            <w:bottom w:val="none" w:sz="0" w:space="0" w:color="auto"/>
            <w:right w:val="none" w:sz="0" w:space="0" w:color="auto"/>
          </w:divBdr>
        </w:div>
        <w:div w:id="352995770">
          <w:marLeft w:val="0"/>
          <w:marRight w:val="0"/>
          <w:marTop w:val="0"/>
          <w:marBottom w:val="0"/>
          <w:divBdr>
            <w:top w:val="none" w:sz="0" w:space="0" w:color="auto"/>
            <w:left w:val="none" w:sz="0" w:space="0" w:color="auto"/>
            <w:bottom w:val="none" w:sz="0" w:space="0" w:color="auto"/>
            <w:right w:val="none" w:sz="0" w:space="0" w:color="auto"/>
          </w:divBdr>
        </w:div>
        <w:div w:id="138767894">
          <w:marLeft w:val="0"/>
          <w:marRight w:val="0"/>
          <w:marTop w:val="0"/>
          <w:marBottom w:val="0"/>
          <w:divBdr>
            <w:top w:val="none" w:sz="0" w:space="0" w:color="auto"/>
            <w:left w:val="none" w:sz="0" w:space="0" w:color="auto"/>
            <w:bottom w:val="none" w:sz="0" w:space="0" w:color="auto"/>
            <w:right w:val="none" w:sz="0" w:space="0" w:color="auto"/>
          </w:divBdr>
        </w:div>
        <w:div w:id="1712724033">
          <w:marLeft w:val="0"/>
          <w:marRight w:val="0"/>
          <w:marTop w:val="0"/>
          <w:marBottom w:val="0"/>
          <w:divBdr>
            <w:top w:val="none" w:sz="0" w:space="0" w:color="auto"/>
            <w:left w:val="none" w:sz="0" w:space="0" w:color="auto"/>
            <w:bottom w:val="none" w:sz="0" w:space="0" w:color="auto"/>
            <w:right w:val="none" w:sz="0" w:space="0" w:color="auto"/>
          </w:divBdr>
        </w:div>
      </w:divsChild>
    </w:div>
    <w:div w:id="925501659">
      <w:bodyDiv w:val="1"/>
      <w:marLeft w:val="0"/>
      <w:marRight w:val="0"/>
      <w:marTop w:val="0"/>
      <w:marBottom w:val="0"/>
      <w:divBdr>
        <w:top w:val="none" w:sz="0" w:space="0" w:color="auto"/>
        <w:left w:val="none" w:sz="0" w:space="0" w:color="auto"/>
        <w:bottom w:val="none" w:sz="0" w:space="0" w:color="auto"/>
        <w:right w:val="none" w:sz="0" w:space="0" w:color="auto"/>
      </w:divBdr>
    </w:div>
    <w:div w:id="1107894048">
      <w:bodyDiv w:val="1"/>
      <w:marLeft w:val="0"/>
      <w:marRight w:val="0"/>
      <w:marTop w:val="0"/>
      <w:marBottom w:val="0"/>
      <w:divBdr>
        <w:top w:val="none" w:sz="0" w:space="0" w:color="auto"/>
        <w:left w:val="none" w:sz="0" w:space="0" w:color="auto"/>
        <w:bottom w:val="none" w:sz="0" w:space="0" w:color="auto"/>
        <w:right w:val="none" w:sz="0" w:space="0" w:color="auto"/>
      </w:divBdr>
    </w:div>
    <w:div w:id="1168057676">
      <w:bodyDiv w:val="1"/>
      <w:marLeft w:val="0"/>
      <w:marRight w:val="0"/>
      <w:marTop w:val="0"/>
      <w:marBottom w:val="0"/>
      <w:divBdr>
        <w:top w:val="none" w:sz="0" w:space="0" w:color="auto"/>
        <w:left w:val="none" w:sz="0" w:space="0" w:color="auto"/>
        <w:bottom w:val="none" w:sz="0" w:space="0" w:color="auto"/>
        <w:right w:val="none" w:sz="0" w:space="0" w:color="auto"/>
      </w:divBdr>
    </w:div>
    <w:div w:id="1653018734">
      <w:bodyDiv w:val="1"/>
      <w:marLeft w:val="0"/>
      <w:marRight w:val="0"/>
      <w:marTop w:val="0"/>
      <w:marBottom w:val="0"/>
      <w:divBdr>
        <w:top w:val="none" w:sz="0" w:space="0" w:color="auto"/>
        <w:left w:val="none" w:sz="0" w:space="0" w:color="auto"/>
        <w:bottom w:val="none" w:sz="0" w:space="0" w:color="auto"/>
        <w:right w:val="none" w:sz="0" w:space="0" w:color="auto"/>
      </w:divBdr>
      <w:divsChild>
        <w:div w:id="1144349388">
          <w:marLeft w:val="0"/>
          <w:marRight w:val="0"/>
          <w:marTop w:val="0"/>
          <w:marBottom w:val="0"/>
          <w:divBdr>
            <w:top w:val="none" w:sz="0" w:space="0" w:color="auto"/>
            <w:left w:val="none" w:sz="0" w:space="0" w:color="auto"/>
            <w:bottom w:val="none" w:sz="0" w:space="0" w:color="auto"/>
            <w:right w:val="none" w:sz="0" w:space="0" w:color="auto"/>
          </w:divBdr>
          <w:divsChild>
            <w:div w:id="1227840063">
              <w:marLeft w:val="0"/>
              <w:marRight w:val="0"/>
              <w:marTop w:val="0"/>
              <w:marBottom w:val="0"/>
              <w:divBdr>
                <w:top w:val="none" w:sz="0" w:space="0" w:color="auto"/>
                <w:left w:val="none" w:sz="0" w:space="0" w:color="auto"/>
                <w:bottom w:val="none" w:sz="0" w:space="0" w:color="auto"/>
                <w:right w:val="none" w:sz="0" w:space="0" w:color="auto"/>
              </w:divBdr>
              <w:divsChild>
                <w:div w:id="272058148">
                  <w:marLeft w:val="0"/>
                  <w:marRight w:val="0"/>
                  <w:marTop w:val="0"/>
                  <w:marBottom w:val="0"/>
                  <w:divBdr>
                    <w:top w:val="none" w:sz="0" w:space="0" w:color="auto"/>
                    <w:left w:val="none" w:sz="0" w:space="0" w:color="auto"/>
                    <w:bottom w:val="none" w:sz="0" w:space="0" w:color="auto"/>
                    <w:right w:val="none" w:sz="0" w:space="0" w:color="auto"/>
                  </w:divBdr>
                  <w:divsChild>
                    <w:div w:id="1822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77717">
      <w:bodyDiv w:val="1"/>
      <w:marLeft w:val="0"/>
      <w:marRight w:val="0"/>
      <w:marTop w:val="0"/>
      <w:marBottom w:val="0"/>
      <w:divBdr>
        <w:top w:val="none" w:sz="0" w:space="0" w:color="auto"/>
        <w:left w:val="none" w:sz="0" w:space="0" w:color="auto"/>
        <w:bottom w:val="none" w:sz="0" w:space="0" w:color="auto"/>
        <w:right w:val="none" w:sz="0" w:space="0" w:color="auto"/>
      </w:divBdr>
      <w:divsChild>
        <w:div w:id="576667921">
          <w:marLeft w:val="0"/>
          <w:marRight w:val="0"/>
          <w:marTop w:val="0"/>
          <w:marBottom w:val="0"/>
          <w:divBdr>
            <w:top w:val="none" w:sz="0" w:space="0" w:color="auto"/>
            <w:left w:val="none" w:sz="0" w:space="0" w:color="auto"/>
            <w:bottom w:val="none" w:sz="0" w:space="0" w:color="auto"/>
            <w:right w:val="none" w:sz="0" w:space="0" w:color="auto"/>
          </w:divBdr>
        </w:div>
        <w:div w:id="1272475386">
          <w:marLeft w:val="0"/>
          <w:marRight w:val="0"/>
          <w:marTop w:val="0"/>
          <w:marBottom w:val="0"/>
          <w:divBdr>
            <w:top w:val="none" w:sz="0" w:space="0" w:color="auto"/>
            <w:left w:val="none" w:sz="0" w:space="0" w:color="auto"/>
            <w:bottom w:val="none" w:sz="0" w:space="0" w:color="auto"/>
            <w:right w:val="none" w:sz="0" w:space="0" w:color="auto"/>
          </w:divBdr>
        </w:div>
        <w:div w:id="274869758">
          <w:marLeft w:val="0"/>
          <w:marRight w:val="0"/>
          <w:marTop w:val="0"/>
          <w:marBottom w:val="0"/>
          <w:divBdr>
            <w:top w:val="none" w:sz="0" w:space="0" w:color="auto"/>
            <w:left w:val="none" w:sz="0" w:space="0" w:color="auto"/>
            <w:bottom w:val="none" w:sz="0" w:space="0" w:color="auto"/>
            <w:right w:val="none" w:sz="0" w:space="0" w:color="auto"/>
          </w:divBdr>
        </w:div>
        <w:div w:id="265117986">
          <w:marLeft w:val="0"/>
          <w:marRight w:val="0"/>
          <w:marTop w:val="0"/>
          <w:marBottom w:val="0"/>
          <w:divBdr>
            <w:top w:val="none" w:sz="0" w:space="0" w:color="auto"/>
            <w:left w:val="none" w:sz="0" w:space="0" w:color="auto"/>
            <w:bottom w:val="none" w:sz="0" w:space="0" w:color="auto"/>
            <w:right w:val="none" w:sz="0" w:space="0" w:color="auto"/>
          </w:divBdr>
        </w:div>
        <w:div w:id="1928465612">
          <w:marLeft w:val="0"/>
          <w:marRight w:val="0"/>
          <w:marTop w:val="0"/>
          <w:marBottom w:val="0"/>
          <w:divBdr>
            <w:top w:val="none" w:sz="0" w:space="0" w:color="auto"/>
            <w:left w:val="none" w:sz="0" w:space="0" w:color="auto"/>
            <w:bottom w:val="none" w:sz="0" w:space="0" w:color="auto"/>
            <w:right w:val="none" w:sz="0" w:space="0" w:color="auto"/>
          </w:divBdr>
        </w:div>
        <w:div w:id="1859079058">
          <w:marLeft w:val="0"/>
          <w:marRight w:val="0"/>
          <w:marTop w:val="0"/>
          <w:marBottom w:val="0"/>
          <w:divBdr>
            <w:top w:val="none" w:sz="0" w:space="0" w:color="auto"/>
            <w:left w:val="none" w:sz="0" w:space="0" w:color="auto"/>
            <w:bottom w:val="none" w:sz="0" w:space="0" w:color="auto"/>
            <w:right w:val="none" w:sz="0" w:space="0" w:color="auto"/>
          </w:divBdr>
        </w:div>
        <w:div w:id="848715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puniversities.com/university-rankings/university-subject-rankings/2022/art-desig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0DFA220DED74CB80B51223D2D483E" ma:contentTypeVersion="13" ma:contentTypeDescription="Create a new document." ma:contentTypeScope="" ma:versionID="e2e4e8c66aec2f0b645114bf2ad09335">
  <xsd:schema xmlns:xsd="http://www.w3.org/2001/XMLSchema" xmlns:xs="http://www.w3.org/2001/XMLSchema" xmlns:p="http://schemas.microsoft.com/office/2006/metadata/properties" xmlns:ns3="852d1042-0cbf-4732-b6dd-ae338fb10ddb" xmlns:ns4="09daf11b-8b22-4aaa-ab38-0e33d2e8810f" targetNamespace="http://schemas.microsoft.com/office/2006/metadata/properties" ma:root="true" ma:fieldsID="17b6b346da2f20a5b9442106a6cf4107" ns3:_="" ns4:_="">
    <xsd:import namespace="852d1042-0cbf-4732-b6dd-ae338fb10ddb"/>
    <xsd:import namespace="09daf11b-8b22-4aaa-ab38-0e33d2e881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d1042-0cbf-4732-b6dd-ae338fb10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af11b-8b22-4aaa-ab38-0e33d2e881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A69C9-8BC9-47B6-A2ED-5C5DE873D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d1042-0cbf-4732-b6dd-ae338fb10ddb"/>
    <ds:schemaRef ds:uri="09daf11b-8b22-4aaa-ab38-0e33d2e88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15611-19E8-4768-8F98-D219B79A13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94F2D4-CCB4-4A1B-85D0-8EE24CC6317E}">
  <ds:schemaRefs>
    <ds:schemaRef ds:uri="http://schemas.microsoft.com/sharepoint/v3/contenttype/forms"/>
  </ds:schemaRefs>
</ds:datastoreItem>
</file>

<file path=customXml/itemProps4.xml><?xml version="1.0" encoding="utf-8"?>
<ds:datastoreItem xmlns:ds="http://schemas.openxmlformats.org/officeDocument/2006/customXml" ds:itemID="{06529811-4CE6-43B1-9823-AA5A21F8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Sarah Cook</cp:lastModifiedBy>
  <cp:revision>6</cp:revision>
  <cp:lastPrinted>2023-03-09T11:29:00Z</cp:lastPrinted>
  <dcterms:created xsi:type="dcterms:W3CDTF">2023-03-09T14:09:00Z</dcterms:created>
  <dcterms:modified xsi:type="dcterms:W3CDTF">2023-03-09T15:26:00Z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0x01010061A0DFA220DED74CB80B51223D2D483E</vt:lpwstr>
  </property>
</Properties>
</file>