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EB16" w14:textId="77777777"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14:paraId="1F6B307B" w14:textId="77777777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0AE572A1" w14:textId="77777777"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14:paraId="109B0501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2F95AE" w14:textId="35E8CCA4" w:rsidR="003D3432" w:rsidRPr="003D3432" w:rsidRDefault="00DE696E" w:rsidP="00447A2E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F329F9">
              <w:rPr>
                <w:rFonts w:cs="Arial"/>
                <w:szCs w:val="22"/>
              </w:rPr>
              <w:t xml:space="preserve"> </w:t>
            </w:r>
            <w:r w:rsidR="00447A2E">
              <w:rPr>
                <w:rFonts w:cs="Arial"/>
                <w:szCs w:val="22"/>
              </w:rPr>
              <w:t>Internal Business Consultant</w:t>
            </w:r>
            <w:r w:rsidR="0074663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8E1A7D" w14:textId="2E8A0EE8" w:rsidR="00DE696E" w:rsidRPr="00687B6D" w:rsidRDefault="00DE696E" w:rsidP="004719CF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4719CF">
              <w:rPr>
                <w:rFonts w:cs="Arial"/>
                <w:szCs w:val="22"/>
              </w:rPr>
              <w:t xml:space="preserve"> Programme Manager (Change)</w:t>
            </w:r>
          </w:p>
        </w:tc>
      </w:tr>
      <w:tr w:rsidR="00DE696E" w:rsidRPr="000C0840" w14:paraId="4FF6BCE1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BB7CE" w14:textId="77777777" w:rsidR="00DE696E" w:rsidRPr="003D3432" w:rsidRDefault="00DE696E" w:rsidP="00DD3C8A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671568" w14:textId="77777777"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DD3C8A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DACF9C4" w14:textId="77777777"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14:paraId="220E41F7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8D410" w14:textId="1585F2DE" w:rsidR="00DE696E" w:rsidRPr="003D3432" w:rsidRDefault="00DE696E" w:rsidP="00784677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Salary</w:t>
            </w:r>
            <w:r w:rsidR="00F329F9">
              <w:rPr>
                <w:rFonts w:cs="Arial"/>
                <w:szCs w:val="22"/>
              </w:rPr>
              <w:t xml:space="preserve">: </w:t>
            </w:r>
            <w:r w:rsidR="00F729BA">
              <w:rPr>
                <w:rFonts w:cs="Arial"/>
                <w:szCs w:val="22"/>
              </w:rPr>
              <w:t>£</w:t>
            </w:r>
            <w:r w:rsidR="001E076E">
              <w:rPr>
                <w:rFonts w:cs="Arial"/>
                <w:szCs w:val="22"/>
              </w:rPr>
              <w:t>40</w:t>
            </w:r>
            <w:r w:rsidR="00F729BA">
              <w:rPr>
                <w:rFonts w:cs="Arial"/>
                <w:szCs w:val="22"/>
              </w:rPr>
              <w:t>,</w:t>
            </w:r>
            <w:r w:rsidR="001E076E">
              <w:rPr>
                <w:rFonts w:cs="Arial"/>
                <w:szCs w:val="22"/>
              </w:rPr>
              <w:t>454</w:t>
            </w:r>
            <w:r w:rsidR="000C57A1">
              <w:rPr>
                <w:rFonts w:cs="Arial"/>
                <w:szCs w:val="22"/>
              </w:rPr>
              <w:t xml:space="preserve"> </w:t>
            </w:r>
            <w:r w:rsidR="00F729BA">
              <w:rPr>
                <w:rFonts w:cs="Arial"/>
                <w:szCs w:val="22"/>
              </w:rPr>
              <w:t>- £</w:t>
            </w:r>
            <w:r w:rsidR="00784677">
              <w:rPr>
                <w:rFonts w:cs="Arial"/>
                <w:szCs w:val="22"/>
              </w:rPr>
              <w:t>4</w:t>
            </w:r>
            <w:r w:rsidR="001E076E">
              <w:rPr>
                <w:rFonts w:cs="Arial"/>
                <w:szCs w:val="22"/>
              </w:rPr>
              <w:t>8</w:t>
            </w:r>
            <w:r w:rsidR="00F729BA">
              <w:rPr>
                <w:rFonts w:cs="Arial"/>
                <w:szCs w:val="22"/>
              </w:rPr>
              <w:t>,</w:t>
            </w:r>
            <w:r w:rsidR="001E076E">
              <w:rPr>
                <w:rFonts w:cs="Arial"/>
                <w:szCs w:val="22"/>
              </w:rPr>
              <w:t>534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AC38DD" w14:textId="7505C102" w:rsidR="00DE696E" w:rsidRPr="003D3432" w:rsidRDefault="00DE696E" w:rsidP="0074663D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74663D">
              <w:rPr>
                <w:rFonts w:cs="Arial"/>
                <w:szCs w:val="22"/>
              </w:rPr>
              <w:t>5</w:t>
            </w:r>
          </w:p>
        </w:tc>
      </w:tr>
      <w:tr w:rsidR="00DE696E" w:rsidRPr="000C0840" w14:paraId="4A1695E7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80565BE" w14:textId="07F9268C"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A93062">
              <w:rPr>
                <w:rFonts w:cs="Arial"/>
                <w:szCs w:val="22"/>
              </w:rPr>
              <w:t xml:space="preserve">Academic Enterprise 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1CE8AA" w14:textId="3EFF90D6" w:rsidR="00DE696E" w:rsidRPr="003D3432" w:rsidRDefault="00DE696E" w:rsidP="00784677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784677">
              <w:rPr>
                <w:rFonts w:cs="Arial"/>
                <w:szCs w:val="22"/>
              </w:rPr>
              <w:t xml:space="preserve">Hybrid working </w:t>
            </w:r>
          </w:p>
        </w:tc>
      </w:tr>
      <w:tr w:rsidR="003D3432" w:rsidRPr="00C007C8" w14:paraId="7EC87E72" w14:textId="77777777" w:rsidTr="000C0840">
        <w:tc>
          <w:tcPr>
            <w:tcW w:w="9214" w:type="dxa"/>
            <w:gridSpan w:val="3"/>
          </w:tcPr>
          <w:p w14:paraId="2B3080C3" w14:textId="239E7221" w:rsidR="00C25798" w:rsidRPr="00DD3C8A" w:rsidRDefault="00C25798" w:rsidP="00C254B7"/>
        </w:tc>
      </w:tr>
      <w:tr w:rsidR="00594C01" w:rsidRPr="00C007C8" w14:paraId="3A0CAE17" w14:textId="77777777" w:rsidTr="000C0840">
        <w:tc>
          <w:tcPr>
            <w:tcW w:w="9214" w:type="dxa"/>
            <w:gridSpan w:val="3"/>
          </w:tcPr>
          <w:p w14:paraId="6CA7D1CC" w14:textId="7AE407B6"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14:paraId="04C97129" w14:textId="16923EF2" w:rsidR="005A5DF2" w:rsidRPr="00DD3C8A" w:rsidRDefault="005A5DF2" w:rsidP="005A5DF2">
            <w:pPr>
              <w:rPr>
                <w:rFonts w:ascii="Calibri" w:hAnsi="Calibri" w:cs="Arial"/>
                <w:bCs/>
                <w:szCs w:val="22"/>
              </w:rPr>
            </w:pPr>
            <w:r w:rsidRPr="00DD3C8A">
              <w:rPr>
                <w:rFonts w:ascii="Calibri" w:hAnsi="Calibri" w:cs="Arial"/>
                <w:bCs/>
                <w:szCs w:val="22"/>
              </w:rPr>
              <w:t xml:space="preserve">As </w:t>
            </w:r>
            <w:r w:rsidR="001E076E">
              <w:rPr>
                <w:rFonts w:ascii="Calibri" w:hAnsi="Calibri" w:cs="Arial"/>
                <w:bCs/>
                <w:szCs w:val="22"/>
              </w:rPr>
              <w:t>an</w:t>
            </w:r>
            <w:r w:rsidR="00E36F9C">
              <w:rPr>
                <w:rFonts w:ascii="Calibri" w:hAnsi="Calibri" w:cs="Arial"/>
                <w:bCs/>
                <w:szCs w:val="22"/>
              </w:rPr>
              <w:t xml:space="preserve"> Internal Business Consultant</w:t>
            </w:r>
            <w:r>
              <w:rPr>
                <w:rFonts w:ascii="Calibri" w:hAnsi="Calibri" w:cs="Arial"/>
                <w:bCs/>
                <w:szCs w:val="22"/>
              </w:rPr>
              <w:t>, you will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Cs w:val="22"/>
              </w:rPr>
              <w:t>manage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 the </w:t>
            </w:r>
            <w:r>
              <w:rPr>
                <w:rFonts w:ascii="Calibri" w:hAnsi="Calibri" w:cs="Arial"/>
                <w:bCs/>
                <w:szCs w:val="22"/>
              </w:rPr>
              <w:t xml:space="preserve">scoping, </w:t>
            </w:r>
            <w:r w:rsidRPr="00DD3C8A">
              <w:rPr>
                <w:rFonts w:ascii="Calibri" w:hAnsi="Calibri" w:cs="Arial"/>
                <w:bCs/>
                <w:szCs w:val="22"/>
              </w:rPr>
              <w:t>analysis, design and implementation of</w:t>
            </w:r>
            <w:r>
              <w:rPr>
                <w:rFonts w:ascii="Calibri" w:hAnsi="Calibri" w:cs="Arial"/>
                <w:bCs/>
                <w:szCs w:val="22"/>
              </w:rPr>
              <w:t xml:space="preserve"> a number of projects including </w:t>
            </w:r>
            <w:r w:rsidR="006D6443">
              <w:rPr>
                <w:rFonts w:ascii="Calibri" w:hAnsi="Calibri" w:cs="Arial"/>
                <w:bCs/>
                <w:szCs w:val="22"/>
              </w:rPr>
              <w:t>existing systems enhancements, process improvement initiatives and</w:t>
            </w:r>
            <w:r>
              <w:rPr>
                <w:rFonts w:ascii="Calibri" w:hAnsi="Calibri" w:cs="Arial"/>
                <w:bCs/>
                <w:szCs w:val="22"/>
              </w:rPr>
              <w:t xml:space="preserve"> other </w:t>
            </w:r>
            <w:r w:rsidR="00866250">
              <w:rPr>
                <w:rFonts w:ascii="Calibri" w:hAnsi="Calibri" w:cs="Arial"/>
                <w:bCs/>
                <w:szCs w:val="22"/>
              </w:rPr>
              <w:t xml:space="preserve">business critical </w:t>
            </w:r>
            <w:r>
              <w:rPr>
                <w:rFonts w:ascii="Calibri" w:hAnsi="Calibri" w:cs="Arial"/>
                <w:bCs/>
                <w:szCs w:val="22"/>
              </w:rPr>
              <w:t>projects across Academic Enterprise. This will include managing</w:t>
            </w:r>
            <w:r w:rsidR="00104EAB">
              <w:rPr>
                <w:rFonts w:ascii="Calibri" w:hAnsi="Calibri" w:cs="Arial"/>
                <w:bCs/>
                <w:szCs w:val="22"/>
              </w:rPr>
              <w:t xml:space="preserve"> systems</w:t>
            </w:r>
            <w:r>
              <w:rPr>
                <w:rFonts w:ascii="Calibri" w:hAnsi="Calibri" w:cs="Arial"/>
                <w:bCs/>
                <w:szCs w:val="22"/>
              </w:rPr>
              <w:t xml:space="preserve"> testing, implementation, staff training, 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and the </w:t>
            </w:r>
            <w:r>
              <w:rPr>
                <w:rFonts w:ascii="Calibri" w:hAnsi="Calibri" w:cs="Arial"/>
                <w:bCs/>
                <w:szCs w:val="22"/>
              </w:rPr>
              <w:t xml:space="preserve">on-going 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embedding of change within the organisation.  </w:t>
            </w:r>
          </w:p>
          <w:p w14:paraId="3F06D257" w14:textId="77777777" w:rsidR="005A5DF2" w:rsidRPr="00DD3C8A" w:rsidRDefault="005A5DF2" w:rsidP="005A5DF2">
            <w:pPr>
              <w:rPr>
                <w:rFonts w:ascii="Calibri" w:hAnsi="Calibri" w:cs="Arial"/>
                <w:bCs/>
                <w:szCs w:val="22"/>
              </w:rPr>
            </w:pPr>
          </w:p>
          <w:p w14:paraId="03C02009" w14:textId="5773C15E" w:rsidR="005A5DF2" w:rsidRPr="00DD3C8A" w:rsidRDefault="005A5DF2" w:rsidP="005A5DF2">
            <w:p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Working as part of a project environment you will g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ather, </w:t>
            </w:r>
            <w:r>
              <w:rPr>
                <w:rFonts w:ascii="Calibri" w:hAnsi="Calibri" w:cs="Arial"/>
                <w:bCs/>
                <w:szCs w:val="22"/>
              </w:rPr>
              <w:t xml:space="preserve">document, 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validate and </w:t>
            </w:r>
            <w:r>
              <w:rPr>
                <w:rFonts w:ascii="Calibri" w:hAnsi="Calibri" w:cs="Arial"/>
                <w:bCs/>
                <w:szCs w:val="22"/>
              </w:rPr>
              <w:t>understand the agreed prioritised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Cs w:val="22"/>
              </w:rPr>
              <w:t xml:space="preserve">project 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requirements </w:t>
            </w:r>
            <w:r>
              <w:rPr>
                <w:rFonts w:ascii="Calibri" w:hAnsi="Calibri" w:cs="Arial"/>
                <w:bCs/>
                <w:szCs w:val="22"/>
              </w:rPr>
              <w:t>and business processes.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Cs w:val="22"/>
              </w:rPr>
              <w:t>This will include documenting to-be business processes throughout the project</w:t>
            </w:r>
            <w:r w:rsidR="007B481D">
              <w:rPr>
                <w:rFonts w:ascii="Calibri" w:hAnsi="Calibri" w:cs="Arial"/>
                <w:bCs/>
                <w:szCs w:val="22"/>
              </w:rPr>
              <w:t xml:space="preserve"> lifecycle</w:t>
            </w:r>
            <w:r>
              <w:rPr>
                <w:rFonts w:ascii="Calibri" w:hAnsi="Calibri" w:cs="Arial"/>
                <w:bCs/>
                <w:szCs w:val="22"/>
              </w:rPr>
              <w:t xml:space="preserve">, logging any decisions and implications identified by the project team and stakeholders to 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policies and </w:t>
            </w:r>
            <w:r>
              <w:rPr>
                <w:rFonts w:ascii="Calibri" w:hAnsi="Calibri" w:cs="Arial"/>
                <w:bCs/>
                <w:szCs w:val="22"/>
              </w:rPr>
              <w:t>other</w:t>
            </w:r>
            <w:r w:rsidRPr="00DD3C8A">
              <w:rPr>
                <w:rFonts w:ascii="Calibri" w:hAnsi="Calibri" w:cs="Arial"/>
                <w:bCs/>
                <w:szCs w:val="22"/>
              </w:rPr>
              <w:t xml:space="preserve"> systems</w:t>
            </w:r>
            <w:r>
              <w:rPr>
                <w:rFonts w:ascii="Calibri" w:hAnsi="Calibri" w:cs="Arial"/>
                <w:bCs/>
                <w:szCs w:val="22"/>
              </w:rPr>
              <w:t>. You will work closely with the Programme Manager (Change), managing the planning, organising, testing and training activities, and documenting outcomes</w:t>
            </w:r>
            <w:r w:rsidR="00104EAB">
              <w:rPr>
                <w:rFonts w:ascii="Calibri" w:hAnsi="Calibri" w:cs="Arial"/>
                <w:bCs/>
                <w:szCs w:val="22"/>
              </w:rPr>
              <w:t>, with a focus on departmental systems, supporting processes and resources</w:t>
            </w:r>
            <w:r w:rsidR="007B481D">
              <w:rPr>
                <w:rFonts w:ascii="Calibri" w:hAnsi="Calibri" w:cs="Arial"/>
                <w:bCs/>
                <w:szCs w:val="22"/>
              </w:rPr>
              <w:t>.</w:t>
            </w:r>
            <w:r>
              <w:rPr>
                <w:rFonts w:ascii="Calibri" w:hAnsi="Calibri" w:cs="Arial"/>
                <w:bCs/>
                <w:szCs w:val="22"/>
              </w:rPr>
              <w:t xml:space="preserve"> </w:t>
            </w:r>
          </w:p>
          <w:p w14:paraId="02ACCBA2" w14:textId="77777777" w:rsidR="001C6D22" w:rsidRPr="003D3432" w:rsidRDefault="001C6D22" w:rsidP="005A5DF2"/>
        </w:tc>
      </w:tr>
      <w:tr w:rsidR="00594C01" w:rsidRPr="00C007C8" w14:paraId="09830574" w14:textId="77777777" w:rsidTr="000C0840">
        <w:tc>
          <w:tcPr>
            <w:tcW w:w="9214" w:type="dxa"/>
            <w:gridSpan w:val="3"/>
          </w:tcPr>
          <w:p w14:paraId="137F7097" w14:textId="77777777"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14:paraId="1B0F1F3C" w14:textId="42159AE4" w:rsidR="0032106A" w:rsidRDefault="005A5DF2" w:rsidP="0032106A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 a multi</w:t>
            </w:r>
            <w:r w:rsidR="00C15AB6">
              <w:rPr>
                <w:rFonts w:ascii="Calibri" w:hAnsi="Calibri"/>
                <w:bCs/>
                <w:sz w:val="22"/>
                <w:szCs w:val="22"/>
              </w:rPr>
              <w:t>-</w:t>
            </w:r>
            <w:r>
              <w:rPr>
                <w:rFonts w:ascii="Calibri" w:hAnsi="Calibri"/>
                <w:bCs/>
                <w:sz w:val="22"/>
                <w:szCs w:val="22"/>
              </w:rPr>
              <w:t>disciplinary project management and business analyst capacity, s</w:t>
            </w:r>
            <w:r w:rsidR="00340BCA">
              <w:rPr>
                <w:rFonts w:ascii="Calibri" w:hAnsi="Calibri"/>
                <w:bCs/>
                <w:sz w:val="22"/>
                <w:szCs w:val="22"/>
              </w:rPr>
              <w:t>upport</w:t>
            </w:r>
            <w:r w:rsidR="00094CD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2106A" w:rsidRPr="006E4C16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340BCA">
              <w:rPr>
                <w:rFonts w:ascii="Calibri" w:hAnsi="Calibri"/>
                <w:bCs/>
                <w:sz w:val="22"/>
                <w:szCs w:val="22"/>
              </w:rPr>
              <w:t xml:space="preserve">smooth running of a variety of </w:t>
            </w:r>
            <w:r w:rsidR="00104EAB">
              <w:rPr>
                <w:rFonts w:ascii="Calibri" w:hAnsi="Calibri"/>
                <w:bCs/>
                <w:sz w:val="22"/>
                <w:szCs w:val="22"/>
              </w:rPr>
              <w:t xml:space="preserve">systems focussed </w:t>
            </w:r>
            <w:r w:rsidR="005A21CD">
              <w:rPr>
                <w:rFonts w:ascii="Calibri" w:hAnsi="Calibri"/>
                <w:bCs/>
                <w:sz w:val="22"/>
                <w:szCs w:val="22"/>
              </w:rPr>
              <w:t xml:space="preserve">programmes and </w:t>
            </w:r>
            <w:r w:rsidR="00340BCA">
              <w:rPr>
                <w:rFonts w:ascii="Calibri" w:hAnsi="Calibri"/>
                <w:bCs/>
                <w:sz w:val="22"/>
                <w:szCs w:val="22"/>
              </w:rPr>
              <w:t>projects</w:t>
            </w:r>
            <w:r w:rsidR="00C766DB">
              <w:rPr>
                <w:rFonts w:ascii="Calibri" w:hAnsi="Calibri"/>
                <w:bCs/>
                <w:sz w:val="22"/>
                <w:szCs w:val="22"/>
              </w:rPr>
              <w:t xml:space="preserve"> across </w:t>
            </w:r>
            <w:r w:rsidR="004C2CD5">
              <w:rPr>
                <w:rFonts w:ascii="Calibri" w:hAnsi="Calibri"/>
                <w:bCs/>
                <w:sz w:val="22"/>
                <w:szCs w:val="22"/>
              </w:rPr>
              <w:t>Academic Enterprise</w:t>
            </w:r>
          </w:p>
          <w:p w14:paraId="2E2DF420" w14:textId="77777777" w:rsidR="0032106A" w:rsidRDefault="0032106A" w:rsidP="0032106A">
            <w:pPr>
              <w:pStyle w:val="BodyText2"/>
              <w:ind w:left="36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076D0610" w14:textId="7DA5268B" w:rsidR="005A5DF2" w:rsidRDefault="005A5DF2" w:rsidP="005A5DF2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Investigate new requirements, analyse impacts and recommend</w:t>
            </w:r>
            <w:r w:rsidRPr="00504CE0">
              <w:rPr>
                <w:rFonts w:ascii="Calibri" w:hAnsi="Calibri"/>
                <w:bCs/>
                <w:sz w:val="22"/>
                <w:szCs w:val="22"/>
              </w:rPr>
              <w:t xml:space="preserve"> a way forward through initiation or options documents.</w:t>
            </w:r>
          </w:p>
          <w:p w14:paraId="7C8E35FA" w14:textId="77777777" w:rsidR="005A5DF2" w:rsidRDefault="005A5DF2" w:rsidP="005A5DF2">
            <w:pPr>
              <w:pStyle w:val="ListParagraph"/>
              <w:rPr>
                <w:rFonts w:ascii="Calibri" w:hAnsi="Calibri"/>
                <w:bCs/>
                <w:szCs w:val="22"/>
              </w:rPr>
            </w:pPr>
          </w:p>
          <w:p w14:paraId="1B009C1D" w14:textId="51E3E416" w:rsidR="005A5DF2" w:rsidRPr="005A5DF2" w:rsidRDefault="00F27113" w:rsidP="005A5DF2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Working with the Academic Enterprise Programme Manager (Change), a</w:t>
            </w:r>
            <w:r w:rsidR="005A5DF2">
              <w:rPr>
                <w:rFonts w:ascii="Calibri" w:hAnsi="Calibri"/>
                <w:bCs/>
                <w:sz w:val="22"/>
                <w:szCs w:val="22"/>
              </w:rPr>
              <w:t>ctively input</w:t>
            </w:r>
            <w:r w:rsidR="005A5DF2" w:rsidRPr="00504CE0">
              <w:rPr>
                <w:rFonts w:ascii="Calibri" w:hAnsi="Calibri"/>
                <w:bCs/>
                <w:sz w:val="22"/>
                <w:szCs w:val="22"/>
              </w:rPr>
              <w:t xml:space="preserve"> into scoping for large or complex changes as part of projects, engaging stakeholders as required.</w:t>
            </w:r>
          </w:p>
          <w:p w14:paraId="0171D7B6" w14:textId="77777777" w:rsidR="005A5DF2" w:rsidRDefault="005A5DF2" w:rsidP="00CE46A0">
            <w:pPr>
              <w:pStyle w:val="ListParagraph"/>
              <w:rPr>
                <w:rFonts w:ascii="Calibri" w:hAnsi="Calibri"/>
                <w:bCs/>
                <w:szCs w:val="22"/>
              </w:rPr>
            </w:pPr>
          </w:p>
          <w:p w14:paraId="33FB335C" w14:textId="54062E32" w:rsidR="00B17BAD" w:rsidRDefault="00D632C9" w:rsidP="00D632C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Plan and facilitate meetings and 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 xml:space="preserve">workshops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with other project team members, stakeholders, suppliers and clients throughout </w:t>
            </w:r>
            <w:r w:rsidR="00104EAB">
              <w:rPr>
                <w:rFonts w:ascii="Calibri" w:hAnsi="Calibri"/>
                <w:bCs/>
                <w:sz w:val="22"/>
                <w:szCs w:val="22"/>
              </w:rPr>
              <w:t xml:space="preserve">systems </w:t>
            </w:r>
            <w:r>
              <w:rPr>
                <w:rFonts w:ascii="Calibri" w:hAnsi="Calibri"/>
                <w:bCs/>
                <w:sz w:val="22"/>
                <w:szCs w:val="22"/>
              </w:rPr>
              <w:t>development, testing, training and go-live of the project.</w:t>
            </w:r>
          </w:p>
          <w:p w14:paraId="46EE320E" w14:textId="77777777" w:rsidR="00D632C9" w:rsidRPr="00D632C9" w:rsidRDefault="00D632C9" w:rsidP="00D632C9">
            <w:pPr>
              <w:pStyle w:val="BodyText2"/>
              <w:ind w:left="7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B031090" w14:textId="75D0A64C" w:rsidR="0032106A" w:rsidRDefault="0032106A" w:rsidP="0032106A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E4C16">
              <w:rPr>
                <w:rFonts w:ascii="Calibri" w:hAnsi="Calibri"/>
                <w:bCs/>
                <w:sz w:val="22"/>
                <w:szCs w:val="22"/>
              </w:rPr>
              <w:t xml:space="preserve">Elicit and document detailed functional and non-functional requirements and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consult with stakeholders to understand and document their </w:t>
            </w:r>
            <w:r w:rsidRPr="006E4C16">
              <w:rPr>
                <w:rFonts w:ascii="Calibri" w:hAnsi="Calibri"/>
                <w:bCs/>
                <w:sz w:val="22"/>
                <w:szCs w:val="22"/>
              </w:rPr>
              <w:t>prioritisation of requirements.</w:t>
            </w:r>
          </w:p>
          <w:p w14:paraId="7F9F371B" w14:textId="77777777" w:rsidR="0032106A" w:rsidRDefault="0032106A" w:rsidP="0032106A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A11FC00" w14:textId="6088AAEB" w:rsidR="00DD3C8A" w:rsidRDefault="00DD3C8A" w:rsidP="00F329F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E4C16">
              <w:rPr>
                <w:rFonts w:ascii="Calibri" w:hAnsi="Calibri"/>
                <w:bCs/>
                <w:sz w:val="22"/>
                <w:szCs w:val="22"/>
              </w:rPr>
              <w:t>Use appropriate</w:t>
            </w:r>
            <w:r w:rsidR="005C7C28">
              <w:rPr>
                <w:rFonts w:ascii="Calibri" w:hAnsi="Calibri"/>
                <w:bCs/>
                <w:sz w:val="22"/>
                <w:szCs w:val="22"/>
              </w:rPr>
              <w:t xml:space="preserve"> document </w:t>
            </w:r>
            <w:r w:rsidRPr="006E4C16">
              <w:rPr>
                <w:rFonts w:ascii="Calibri" w:hAnsi="Calibri"/>
                <w:bCs/>
                <w:sz w:val="22"/>
                <w:szCs w:val="22"/>
              </w:rPr>
              <w:t>templates for representing business processes and requirements in the context of a specific change initiative.</w:t>
            </w:r>
          </w:p>
          <w:p w14:paraId="3EFD42C6" w14:textId="77777777" w:rsidR="00B17BAD" w:rsidRPr="006E4C16" w:rsidRDefault="00B17BAD" w:rsidP="00B17BA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B416A4A" w14:textId="1FE737A1" w:rsidR="005A5DF2" w:rsidRDefault="005A5DF2" w:rsidP="00F329F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Manage project work packages, including project team members as required</w:t>
            </w:r>
          </w:p>
          <w:p w14:paraId="77976DA0" w14:textId="77777777" w:rsidR="005A5DF2" w:rsidRDefault="005A5DF2" w:rsidP="00CE46A0">
            <w:pPr>
              <w:pStyle w:val="ListParagraph"/>
              <w:rPr>
                <w:rFonts w:ascii="Calibri" w:hAnsi="Calibri"/>
                <w:bCs/>
                <w:szCs w:val="22"/>
              </w:rPr>
            </w:pPr>
          </w:p>
          <w:p w14:paraId="095576EC" w14:textId="38DE27F7" w:rsidR="005A5DF2" w:rsidRPr="00CE46A0" w:rsidRDefault="005A5DF2" w:rsidP="00CE46A0">
            <w:pPr>
              <w:pStyle w:val="ListParagraph"/>
              <w:numPr>
                <w:ilvl w:val="0"/>
                <w:numId w:val="50"/>
              </w:num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Capture</w:t>
            </w:r>
            <w:r w:rsidRPr="005A5DF2">
              <w:rPr>
                <w:rFonts w:ascii="Calibri" w:hAnsi="Calibri" w:cs="Arial"/>
                <w:bCs/>
                <w:szCs w:val="22"/>
              </w:rPr>
              <w:t xml:space="preserve"> </w:t>
            </w:r>
            <w:r w:rsidR="00F27113">
              <w:rPr>
                <w:rFonts w:ascii="Calibri" w:hAnsi="Calibri" w:cs="Arial"/>
                <w:bCs/>
                <w:szCs w:val="22"/>
              </w:rPr>
              <w:t>“as is” processes and undertake</w:t>
            </w:r>
            <w:r w:rsidRPr="005A5DF2">
              <w:rPr>
                <w:rFonts w:ascii="Calibri" w:hAnsi="Calibri" w:cs="Arial"/>
                <w:bCs/>
                <w:szCs w:val="22"/>
              </w:rPr>
              <w:t xml:space="preserve"> analysis to identify key issues, ineffi</w:t>
            </w:r>
            <w:r>
              <w:rPr>
                <w:rFonts w:ascii="Calibri" w:hAnsi="Calibri" w:cs="Arial"/>
                <w:bCs/>
                <w:szCs w:val="22"/>
              </w:rPr>
              <w:t>ciencies and pain points.  Work</w:t>
            </w:r>
            <w:r w:rsidRPr="005A5DF2">
              <w:rPr>
                <w:rFonts w:ascii="Calibri" w:hAnsi="Calibri" w:cs="Arial"/>
                <w:bCs/>
                <w:szCs w:val="22"/>
              </w:rPr>
              <w:t xml:space="preserve"> with key stakeholders to create “to be” processes to address these </w:t>
            </w:r>
            <w:r w:rsidRPr="005A5DF2">
              <w:rPr>
                <w:rFonts w:ascii="Calibri" w:hAnsi="Calibri" w:cs="Arial"/>
                <w:bCs/>
                <w:szCs w:val="22"/>
              </w:rPr>
              <w:lastRenderedPageBreak/>
              <w:t>problems in line with project and strategic drivers, highlighting the wider impact of proposed changes.</w:t>
            </w:r>
          </w:p>
          <w:p w14:paraId="2EBFFB33" w14:textId="77777777" w:rsidR="005A5DF2" w:rsidRDefault="005A5DF2" w:rsidP="00CE46A0">
            <w:pPr>
              <w:pStyle w:val="ListParagraph"/>
              <w:rPr>
                <w:rFonts w:ascii="Calibri" w:hAnsi="Calibri"/>
                <w:bCs/>
                <w:szCs w:val="22"/>
              </w:rPr>
            </w:pPr>
          </w:p>
          <w:p w14:paraId="14F7774E" w14:textId="4ADB9212" w:rsidR="00D632C9" w:rsidRDefault="00AA40D2" w:rsidP="00F329F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Play a key role in the implementation of projects</w:t>
            </w:r>
            <w:r w:rsidR="001F5B85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C32F93">
              <w:rPr>
                <w:rFonts w:ascii="Calibri" w:hAnsi="Calibri"/>
                <w:bCs/>
                <w:sz w:val="22"/>
                <w:szCs w:val="22"/>
              </w:rPr>
              <w:t>both in a busi</w:t>
            </w:r>
            <w:r w:rsidR="00BB7F85">
              <w:rPr>
                <w:rFonts w:ascii="Calibri" w:hAnsi="Calibri"/>
                <w:bCs/>
                <w:sz w:val="22"/>
                <w:szCs w:val="22"/>
              </w:rPr>
              <w:t>ness analyst and project management</w:t>
            </w:r>
            <w:r w:rsidR="00C32F93">
              <w:rPr>
                <w:rFonts w:ascii="Calibri" w:hAnsi="Calibri"/>
                <w:bCs/>
                <w:sz w:val="22"/>
                <w:szCs w:val="22"/>
              </w:rPr>
              <w:t xml:space="preserve"> capacity</w:t>
            </w:r>
          </w:p>
          <w:p w14:paraId="74A8A8D9" w14:textId="77777777" w:rsidR="00D632C9" w:rsidRDefault="00D632C9" w:rsidP="00D632C9">
            <w:pPr>
              <w:pStyle w:val="ListParagraph"/>
              <w:rPr>
                <w:rFonts w:ascii="Calibri" w:hAnsi="Calibri"/>
                <w:bCs/>
                <w:szCs w:val="22"/>
              </w:rPr>
            </w:pPr>
          </w:p>
          <w:p w14:paraId="056291E9" w14:textId="77777777" w:rsidR="00B17BAD" w:rsidRPr="0032106A" w:rsidRDefault="00D632C9" w:rsidP="0032106A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32106A">
              <w:rPr>
                <w:rFonts w:ascii="Calibri" w:hAnsi="Calibri"/>
                <w:bCs/>
                <w:sz w:val="22"/>
                <w:szCs w:val="22"/>
              </w:rPr>
              <w:t>nsure</w:t>
            </w:r>
            <w:r w:rsidR="00DB686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appropriate documentation for test scripts and results, highlighting both positive and negative test results based on the documented system expected function and capability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14:paraId="31843B89" w14:textId="77777777" w:rsidR="00B17BAD" w:rsidRPr="006E4C16" w:rsidRDefault="00B17BAD" w:rsidP="00B17BA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38ECD0D6" w14:textId="5E3F3AA9" w:rsidR="00DD3C8A" w:rsidRDefault="00F6393E" w:rsidP="00F329F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Engage with the project team and stakeholders to create 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 xml:space="preserve">data mapping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documentation 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>to underpin the development of new, and the enhancemen</w:t>
            </w:r>
            <w:r w:rsidR="004D621B">
              <w:rPr>
                <w:rFonts w:ascii="Calibri" w:hAnsi="Calibri"/>
                <w:bCs/>
                <w:sz w:val="22"/>
                <w:szCs w:val="22"/>
              </w:rPr>
              <w:t>t of existing, business systems and processes.</w:t>
            </w:r>
          </w:p>
          <w:p w14:paraId="701461F4" w14:textId="77777777" w:rsidR="00B17BAD" w:rsidRPr="006E4C16" w:rsidRDefault="00B17BAD" w:rsidP="00B17BA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58FEC107" w14:textId="3ABA3D70" w:rsidR="00DD3C8A" w:rsidRDefault="00DD3C8A" w:rsidP="00F329F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E4C16">
              <w:rPr>
                <w:rFonts w:ascii="Calibri" w:hAnsi="Calibri"/>
                <w:bCs/>
                <w:sz w:val="22"/>
                <w:szCs w:val="22"/>
              </w:rPr>
              <w:t>For</w:t>
            </w:r>
            <w:r w:rsidR="00F6393E">
              <w:rPr>
                <w:rFonts w:ascii="Calibri" w:hAnsi="Calibri"/>
                <w:bCs/>
                <w:sz w:val="22"/>
                <w:szCs w:val="22"/>
              </w:rPr>
              <w:t xml:space="preserve"> system improvements, document</w:t>
            </w:r>
            <w:r w:rsidRPr="006E4C16">
              <w:rPr>
                <w:rFonts w:ascii="Calibri" w:hAnsi="Calibri"/>
                <w:bCs/>
                <w:sz w:val="22"/>
                <w:szCs w:val="22"/>
              </w:rPr>
              <w:t xml:space="preserve"> requirements into functional specifications or configuration documents, as appropriate to the project’s needs.</w:t>
            </w:r>
          </w:p>
          <w:p w14:paraId="40401F41" w14:textId="77777777" w:rsidR="00B17BAD" w:rsidRPr="006E4C16" w:rsidRDefault="00B17BAD" w:rsidP="00B17BA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6FBE829" w14:textId="75E9919B" w:rsidR="00DD3C8A" w:rsidRDefault="00EA718D" w:rsidP="00F329F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Manage and/or </w:t>
            </w:r>
            <w:r w:rsidR="00D92E46">
              <w:rPr>
                <w:rFonts w:ascii="Calibri" w:hAnsi="Calibri"/>
                <w:bCs/>
                <w:sz w:val="22"/>
                <w:szCs w:val="22"/>
              </w:rPr>
              <w:t>c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>ontribute to testing for new</w:t>
            </w:r>
            <w:r w:rsidR="00DB6860">
              <w:rPr>
                <w:rFonts w:ascii="Calibri" w:hAnsi="Calibri"/>
                <w:bCs/>
                <w:sz w:val="22"/>
                <w:szCs w:val="22"/>
              </w:rPr>
              <w:t xml:space="preserve"> and 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>updated processes and systems, including unit, component and integration testing, a</w:t>
            </w:r>
            <w:r w:rsidR="00DB6860">
              <w:rPr>
                <w:rFonts w:ascii="Calibri" w:hAnsi="Calibri"/>
                <w:bCs/>
                <w:sz w:val="22"/>
                <w:szCs w:val="22"/>
              </w:rPr>
              <w:t>longside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 xml:space="preserve"> user acceptance testing. </w:t>
            </w:r>
          </w:p>
          <w:p w14:paraId="39066E26" w14:textId="77777777" w:rsidR="00B17BAD" w:rsidRPr="006E4C16" w:rsidRDefault="00B17BAD" w:rsidP="00B17BA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6BC6805" w14:textId="083EE1D4" w:rsidR="00DD3C8A" w:rsidRDefault="00DD3C8A" w:rsidP="00F329F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E4C16">
              <w:rPr>
                <w:rFonts w:ascii="Calibri" w:hAnsi="Calibri"/>
                <w:bCs/>
                <w:sz w:val="22"/>
                <w:szCs w:val="22"/>
              </w:rPr>
              <w:t>Work closely with internal and/or external development</w:t>
            </w:r>
            <w:r w:rsidR="00B17BAD">
              <w:rPr>
                <w:rFonts w:ascii="Calibri" w:hAnsi="Calibri"/>
                <w:bCs/>
                <w:sz w:val="22"/>
                <w:szCs w:val="22"/>
              </w:rPr>
              <w:t xml:space="preserve"> teams during testing to track defects raised and validate resolution with</w:t>
            </w:r>
            <w:r w:rsidRPr="006E4C16">
              <w:rPr>
                <w:rFonts w:ascii="Calibri" w:hAnsi="Calibri"/>
                <w:bCs/>
                <w:sz w:val="22"/>
                <w:szCs w:val="22"/>
              </w:rPr>
              <w:t xml:space="preserve"> business stakeholders and testers.</w:t>
            </w:r>
          </w:p>
          <w:p w14:paraId="44EF54D8" w14:textId="77777777" w:rsidR="00B17BAD" w:rsidRPr="006E4C16" w:rsidRDefault="00B17BAD" w:rsidP="00B17BA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C96B1D2" w14:textId="5B9DF166" w:rsidR="00DD3C8A" w:rsidRDefault="00EA718D" w:rsidP="00F329F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Work closely</w:t>
            </w:r>
            <w:r w:rsidRPr="006E4C1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>with internal and external training teams to help identify training needs to support go live,</w:t>
            </w:r>
            <w:r w:rsidR="00F6393E">
              <w:rPr>
                <w:rFonts w:ascii="Calibri" w:hAnsi="Calibri"/>
                <w:bCs/>
                <w:sz w:val="22"/>
                <w:szCs w:val="22"/>
              </w:rPr>
              <w:t xml:space="preserve"> including creation and facilitation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 xml:space="preserve"> of training content </w:t>
            </w:r>
            <w:r w:rsidR="00344D7D">
              <w:rPr>
                <w:rFonts w:ascii="Calibri" w:hAnsi="Calibri"/>
                <w:bCs/>
                <w:sz w:val="22"/>
                <w:szCs w:val="22"/>
              </w:rPr>
              <w:t xml:space="preserve">and user guides </w:t>
            </w:r>
            <w:r w:rsidR="00DD3C8A" w:rsidRPr="006E4C16">
              <w:rPr>
                <w:rFonts w:ascii="Calibri" w:hAnsi="Calibri"/>
                <w:bCs/>
                <w:sz w:val="22"/>
                <w:szCs w:val="22"/>
              </w:rPr>
              <w:t>where required.</w:t>
            </w:r>
          </w:p>
          <w:p w14:paraId="2C30867A" w14:textId="77777777" w:rsidR="00B17BAD" w:rsidRPr="006E4C16" w:rsidRDefault="00B17BAD" w:rsidP="00B17BAD">
            <w:pPr>
              <w:pStyle w:val="BodyText2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79EA6712" w14:textId="0B1BFA1C" w:rsidR="00EA718D" w:rsidRDefault="00EA718D" w:rsidP="00EA718D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 xml:space="preserve">Work with the Programme </w:t>
            </w:r>
            <w:r w:rsidRPr="00EA718D">
              <w:rPr>
                <w:rFonts w:ascii="Calibri" w:hAnsi="Calibri" w:cs="Arial"/>
                <w:bCs/>
                <w:szCs w:val="22"/>
              </w:rPr>
              <w:t>Manager</w:t>
            </w:r>
            <w:r w:rsidR="00ED071F">
              <w:rPr>
                <w:rFonts w:ascii="Calibri" w:hAnsi="Calibri" w:cs="Arial"/>
                <w:bCs/>
                <w:szCs w:val="22"/>
              </w:rPr>
              <w:t xml:space="preserve"> (Change)</w:t>
            </w:r>
            <w:r w:rsidRPr="00EA718D">
              <w:rPr>
                <w:rFonts w:ascii="Calibri" w:hAnsi="Calibri" w:cs="Arial"/>
                <w:bCs/>
                <w:szCs w:val="22"/>
              </w:rPr>
              <w:t xml:space="preserve"> to embed change and identify support requirements throughout the change management process.</w:t>
            </w:r>
          </w:p>
          <w:p w14:paraId="169FE2DB" w14:textId="77777777" w:rsidR="00EA718D" w:rsidRPr="00CE46A0" w:rsidRDefault="00EA718D" w:rsidP="00CE46A0">
            <w:pPr>
              <w:pStyle w:val="ListParagraph"/>
              <w:rPr>
                <w:rFonts w:ascii="Calibri" w:hAnsi="Calibri" w:cs="Arial"/>
                <w:bCs/>
                <w:szCs w:val="22"/>
              </w:rPr>
            </w:pPr>
          </w:p>
          <w:p w14:paraId="57EC9188" w14:textId="0C143404" w:rsidR="00EA718D" w:rsidRDefault="00EA718D" w:rsidP="00EA718D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Keep up to date with best practice business analysis tools and techniques</w:t>
            </w:r>
          </w:p>
          <w:p w14:paraId="299803F8" w14:textId="77777777" w:rsidR="00EA718D" w:rsidRPr="00CE46A0" w:rsidRDefault="00EA718D" w:rsidP="00CE46A0">
            <w:pPr>
              <w:pStyle w:val="ListParagraph"/>
              <w:rPr>
                <w:rFonts w:ascii="Calibri" w:hAnsi="Calibri" w:cs="Arial"/>
                <w:bCs/>
                <w:szCs w:val="22"/>
              </w:rPr>
            </w:pPr>
          </w:p>
          <w:p w14:paraId="172236E0" w14:textId="1F775750" w:rsidR="00EA718D" w:rsidRDefault="00EA718D" w:rsidP="00EA718D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Arial"/>
                <w:bCs/>
                <w:szCs w:val="22"/>
              </w:rPr>
            </w:pPr>
            <w:r>
              <w:rPr>
                <w:rFonts w:ascii="Calibri" w:hAnsi="Calibri" w:cs="Arial"/>
                <w:bCs/>
                <w:szCs w:val="22"/>
              </w:rPr>
              <w:t>Actively participate in</w:t>
            </w:r>
            <w:r w:rsidR="00E36F9C">
              <w:rPr>
                <w:rFonts w:ascii="Calibri" w:hAnsi="Calibri" w:cs="Arial"/>
                <w:bCs/>
                <w:szCs w:val="22"/>
              </w:rPr>
              <w:t xml:space="preserve"> and manage when required</w:t>
            </w:r>
            <w:r>
              <w:rPr>
                <w:rFonts w:ascii="Calibri" w:hAnsi="Calibri" w:cs="Arial"/>
                <w:bCs/>
                <w:szCs w:val="22"/>
              </w:rPr>
              <w:t xml:space="preserve"> relevant Communities of Practice, including peer support and knowledge sharing activities to promote best practice</w:t>
            </w:r>
          </w:p>
          <w:p w14:paraId="2AECD5E3" w14:textId="77777777" w:rsidR="00EA718D" w:rsidRPr="00CE46A0" w:rsidRDefault="00EA718D" w:rsidP="00CE46A0">
            <w:pPr>
              <w:pStyle w:val="ListParagraph"/>
              <w:rPr>
                <w:rFonts w:ascii="Calibri" w:hAnsi="Calibri" w:cs="Arial"/>
                <w:bCs/>
                <w:szCs w:val="22"/>
              </w:rPr>
            </w:pPr>
          </w:p>
          <w:p w14:paraId="139DC4C2" w14:textId="77777777" w:rsidR="00F329F9" w:rsidRDefault="00F329F9" w:rsidP="000B4B43">
            <w:pPr>
              <w:spacing w:after="120"/>
              <w:rPr>
                <w:b/>
              </w:rPr>
            </w:pPr>
          </w:p>
          <w:p w14:paraId="556FFE92" w14:textId="77777777" w:rsidR="00104EAB" w:rsidRDefault="00104EAB" w:rsidP="000B4B43">
            <w:pPr>
              <w:spacing w:after="120"/>
              <w:rPr>
                <w:b/>
              </w:rPr>
            </w:pPr>
          </w:p>
          <w:p w14:paraId="26920C89" w14:textId="0C272981"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14:paraId="4BF7B73D" w14:textId="77777777" w:rsidR="00F329F9" w:rsidRPr="0035658D" w:rsidRDefault="00F329F9" w:rsidP="00497ADA">
            <w:pPr>
              <w:contextualSpacing/>
              <w:rPr>
                <w:rFonts w:cs="Arial"/>
                <w:bCs/>
                <w:szCs w:val="22"/>
              </w:rPr>
            </w:pPr>
          </w:p>
          <w:p w14:paraId="793D8655" w14:textId="77777777" w:rsidR="00F329F9" w:rsidRPr="0035658D" w:rsidRDefault="00F329F9" w:rsidP="00F329F9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cs="Arial"/>
                <w:bCs/>
                <w:szCs w:val="22"/>
              </w:rPr>
            </w:pPr>
            <w:r w:rsidRPr="0035658D">
              <w:rPr>
                <w:rFonts w:cs="Arial"/>
                <w:bCs/>
                <w:szCs w:val="22"/>
              </w:rPr>
              <w:t>To perform such duties consistent with your position as may from time to time be assigned to you from anywhere within the University.</w:t>
            </w:r>
          </w:p>
          <w:p w14:paraId="48576FA7" w14:textId="77777777" w:rsidR="00F329F9" w:rsidRPr="0035658D" w:rsidRDefault="00F329F9" w:rsidP="00F329F9">
            <w:pPr>
              <w:ind w:left="313" w:firstLine="407"/>
              <w:contextualSpacing/>
              <w:rPr>
                <w:rFonts w:cs="Arial"/>
                <w:bCs/>
                <w:szCs w:val="22"/>
              </w:rPr>
            </w:pPr>
          </w:p>
          <w:p w14:paraId="5D632E69" w14:textId="77777777" w:rsidR="00F329F9" w:rsidRPr="0035658D" w:rsidRDefault="00F329F9" w:rsidP="00F329F9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cs="Arial"/>
                <w:bCs/>
                <w:szCs w:val="22"/>
              </w:rPr>
            </w:pPr>
            <w:r w:rsidRPr="0035658D">
              <w:rPr>
                <w:rFonts w:cs="Arial"/>
                <w:bCs/>
                <w:szCs w:val="22"/>
              </w:rPr>
              <w:t>To undertake health and safety duties and responsi</w:t>
            </w:r>
            <w:r>
              <w:rPr>
                <w:rFonts w:cs="Arial"/>
                <w:bCs/>
                <w:szCs w:val="22"/>
              </w:rPr>
              <w:t>bilities appropriate to the role</w:t>
            </w:r>
            <w:r w:rsidRPr="0035658D">
              <w:rPr>
                <w:rFonts w:cs="Arial"/>
                <w:bCs/>
                <w:szCs w:val="22"/>
              </w:rPr>
              <w:t>.</w:t>
            </w:r>
          </w:p>
          <w:p w14:paraId="40F85CB1" w14:textId="77777777" w:rsidR="00F329F9" w:rsidRPr="0035658D" w:rsidRDefault="00F329F9" w:rsidP="00F329F9">
            <w:pPr>
              <w:ind w:left="313" w:firstLine="407"/>
              <w:contextualSpacing/>
              <w:rPr>
                <w:rFonts w:cs="Arial"/>
                <w:bCs/>
                <w:szCs w:val="22"/>
              </w:rPr>
            </w:pPr>
          </w:p>
          <w:p w14:paraId="1308D762" w14:textId="77777777" w:rsidR="00F329F9" w:rsidRPr="003D3432" w:rsidRDefault="00F329F9" w:rsidP="00F329F9">
            <w:pPr>
              <w:pStyle w:val="ListParagraph"/>
              <w:numPr>
                <w:ilvl w:val="0"/>
                <w:numId w:val="50"/>
              </w:numPr>
            </w:pPr>
            <w:r w:rsidRPr="003D3432">
              <w:t>Work in accordance with the University’s Equal Opportunities Policy and the Staff Charter, promoting equality and diversity in your work.</w:t>
            </w:r>
          </w:p>
          <w:p w14:paraId="553B7F5A" w14:textId="77777777" w:rsidR="00F329F9" w:rsidRPr="0053004C" w:rsidRDefault="00F329F9" w:rsidP="00F329F9">
            <w:pPr>
              <w:pStyle w:val="ListParagraph"/>
              <w:rPr>
                <w:rFonts w:cs="Arial"/>
                <w:bCs/>
                <w:szCs w:val="22"/>
              </w:rPr>
            </w:pPr>
          </w:p>
          <w:p w14:paraId="669174BD" w14:textId="77777777" w:rsidR="00F329F9" w:rsidRPr="0053004C" w:rsidRDefault="00F329F9" w:rsidP="00F329F9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cstheme="minorHAnsi"/>
                <w:bCs/>
                <w:iCs/>
                <w:szCs w:val="22"/>
              </w:rPr>
            </w:pPr>
            <w:r w:rsidRPr="0053004C">
              <w:rPr>
                <w:rFonts w:cstheme="minorHAnsi"/>
                <w:bCs/>
                <w:iCs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753856B7" w14:textId="77777777" w:rsidR="00F329F9" w:rsidRPr="0053004C" w:rsidRDefault="00F329F9" w:rsidP="00F329F9">
            <w:pPr>
              <w:ind w:left="313" w:firstLine="407"/>
              <w:contextualSpacing/>
              <w:rPr>
                <w:rFonts w:cstheme="minorHAnsi"/>
                <w:bCs/>
                <w:szCs w:val="22"/>
              </w:rPr>
            </w:pPr>
          </w:p>
          <w:p w14:paraId="0D63A571" w14:textId="77777777" w:rsidR="00F329F9" w:rsidRPr="0035658D" w:rsidRDefault="00F329F9" w:rsidP="00F329F9">
            <w:pPr>
              <w:pStyle w:val="ListParagraph"/>
              <w:numPr>
                <w:ilvl w:val="0"/>
                <w:numId w:val="50"/>
              </w:numPr>
              <w:contextualSpacing/>
              <w:rPr>
                <w:rFonts w:cs="Arial"/>
                <w:bCs/>
                <w:szCs w:val="22"/>
              </w:rPr>
            </w:pPr>
            <w:r w:rsidRPr="0035658D">
              <w:rPr>
                <w:rFonts w:cs="Arial"/>
                <w:bCs/>
                <w:szCs w:val="22"/>
              </w:rPr>
              <w:lastRenderedPageBreak/>
              <w:t>A commitment to your own development through effective use of the University’s appraisal scheme and staff development processes.</w:t>
            </w:r>
          </w:p>
          <w:p w14:paraId="42CE9660" w14:textId="77777777" w:rsidR="00F329F9" w:rsidRPr="0035658D" w:rsidRDefault="00F329F9" w:rsidP="00F329F9">
            <w:pPr>
              <w:ind w:left="313" w:firstLine="407"/>
              <w:contextualSpacing/>
              <w:rPr>
                <w:rFonts w:cs="Arial"/>
                <w:bCs/>
                <w:szCs w:val="22"/>
              </w:rPr>
            </w:pPr>
          </w:p>
          <w:p w14:paraId="0A6BAECE" w14:textId="77777777" w:rsidR="00DE696E" w:rsidRDefault="00DE696E" w:rsidP="00F329F9">
            <w:pPr>
              <w:pStyle w:val="ListParagraph"/>
              <w:numPr>
                <w:ilvl w:val="0"/>
                <w:numId w:val="50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14:paraId="601DC4B7" w14:textId="77777777" w:rsidR="00497ADA" w:rsidRPr="003D3432" w:rsidRDefault="00497ADA" w:rsidP="00497ADA"/>
          <w:p w14:paraId="71107CF0" w14:textId="77777777" w:rsidR="00DE696E" w:rsidRDefault="00DE696E" w:rsidP="00F329F9">
            <w:pPr>
              <w:pStyle w:val="ListParagraph"/>
              <w:numPr>
                <w:ilvl w:val="0"/>
                <w:numId w:val="50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14:paraId="209608F0" w14:textId="77777777" w:rsidR="00497ADA" w:rsidRPr="003D3432" w:rsidRDefault="00497ADA" w:rsidP="00497ADA"/>
          <w:p w14:paraId="36E19B81" w14:textId="77777777" w:rsidR="00F329F9" w:rsidRPr="007166ED" w:rsidRDefault="00F329F9" w:rsidP="00F329F9">
            <w:pPr>
              <w:pStyle w:val="BodyText2"/>
              <w:numPr>
                <w:ilvl w:val="0"/>
                <w:numId w:val="5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7166E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may</w:t>
            </w:r>
            <w:r w:rsidRPr="007166ED">
              <w:rPr>
                <w:rFonts w:ascii="Calibri" w:hAnsi="Calibri"/>
                <w:bCs/>
                <w:sz w:val="22"/>
                <w:szCs w:val="22"/>
              </w:rPr>
              <w:t xml:space="preserve"> be required to regularly travel to other sites as necessary.</w:t>
            </w:r>
          </w:p>
          <w:p w14:paraId="0817862C" w14:textId="77777777" w:rsidR="00594C01" w:rsidRPr="003D3432" w:rsidRDefault="00594C01" w:rsidP="00DE696E"/>
        </w:tc>
      </w:tr>
      <w:tr w:rsidR="00594C01" w:rsidRPr="00C007C8" w14:paraId="2830AEA3" w14:textId="77777777" w:rsidTr="00150DEB">
        <w:trPr>
          <w:trHeight w:val="406"/>
        </w:trPr>
        <w:tc>
          <w:tcPr>
            <w:tcW w:w="9214" w:type="dxa"/>
            <w:gridSpan w:val="3"/>
          </w:tcPr>
          <w:p w14:paraId="0274E0DA" w14:textId="77777777"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14:paraId="56BB2EAC" w14:textId="35440B86" w:rsidR="000D5C13" w:rsidRDefault="000D5C13" w:rsidP="000D5C13">
            <w:pPr>
              <w:pStyle w:val="ListParagraph"/>
              <w:numPr>
                <w:ilvl w:val="0"/>
                <w:numId w:val="43"/>
              </w:numPr>
            </w:pPr>
            <w:r>
              <w:t xml:space="preserve">RKEE and </w:t>
            </w:r>
            <w:r w:rsidR="000C0989">
              <w:t>Academic Enterprise Senior Management Team members</w:t>
            </w:r>
          </w:p>
          <w:p w14:paraId="14D6B144" w14:textId="0E7AE56E" w:rsidR="000C0989" w:rsidRDefault="000C0989" w:rsidP="000C0989">
            <w:pPr>
              <w:pStyle w:val="ListParagraph"/>
              <w:numPr>
                <w:ilvl w:val="0"/>
                <w:numId w:val="43"/>
              </w:numPr>
            </w:pPr>
            <w:r>
              <w:t>Associate Directors</w:t>
            </w:r>
          </w:p>
          <w:p w14:paraId="1BC066F5" w14:textId="0F81799A" w:rsidR="000D5C13" w:rsidRDefault="000D5C13" w:rsidP="000C0989">
            <w:pPr>
              <w:pStyle w:val="ListParagraph"/>
              <w:numPr>
                <w:ilvl w:val="0"/>
                <w:numId w:val="43"/>
              </w:numPr>
            </w:pPr>
            <w:r>
              <w:t>RKEE Head of Strategic Projects and Operations</w:t>
            </w:r>
          </w:p>
          <w:p w14:paraId="2E6D53C2" w14:textId="1379A723" w:rsidR="00F119D6" w:rsidRDefault="00F119D6" w:rsidP="006E4C16">
            <w:pPr>
              <w:pStyle w:val="ListParagraph"/>
              <w:numPr>
                <w:ilvl w:val="0"/>
                <w:numId w:val="43"/>
              </w:numPr>
            </w:pPr>
            <w:r>
              <w:t>Programme Manager (Change)</w:t>
            </w:r>
          </w:p>
          <w:p w14:paraId="58E2B707" w14:textId="6F1C5ECA" w:rsidR="006E4C16" w:rsidRPr="006E4C16" w:rsidRDefault="006E4C16" w:rsidP="006E4C16">
            <w:pPr>
              <w:pStyle w:val="ListParagraph"/>
              <w:numPr>
                <w:ilvl w:val="0"/>
                <w:numId w:val="43"/>
              </w:numPr>
            </w:pPr>
            <w:r w:rsidRPr="006E4C16">
              <w:t>Project Managers</w:t>
            </w:r>
          </w:p>
          <w:p w14:paraId="0C946B5A" w14:textId="5A45C40E" w:rsidR="006E4C16" w:rsidRPr="006E4C16" w:rsidRDefault="003C749D" w:rsidP="006E4C16">
            <w:pPr>
              <w:pStyle w:val="ListParagraph"/>
              <w:numPr>
                <w:ilvl w:val="0"/>
                <w:numId w:val="43"/>
              </w:numPr>
            </w:pPr>
            <w:r>
              <w:t xml:space="preserve">Academic Enterprise </w:t>
            </w:r>
            <w:r w:rsidR="00206F55">
              <w:t>s</w:t>
            </w:r>
            <w:r w:rsidR="00452677">
              <w:t>ystems project</w:t>
            </w:r>
            <w:r>
              <w:t xml:space="preserve"> and support</w:t>
            </w:r>
            <w:r w:rsidR="00452677">
              <w:t xml:space="preserve"> teams</w:t>
            </w:r>
          </w:p>
          <w:p w14:paraId="34E72414" w14:textId="77777777" w:rsidR="006E4C16" w:rsidRPr="006E4C16" w:rsidRDefault="006E4C16" w:rsidP="006E4C16">
            <w:pPr>
              <w:pStyle w:val="ListParagraph"/>
              <w:numPr>
                <w:ilvl w:val="0"/>
                <w:numId w:val="43"/>
              </w:numPr>
            </w:pPr>
            <w:r w:rsidRPr="006E4C16">
              <w:t>Programme and project teams within and external to IT Services</w:t>
            </w:r>
          </w:p>
          <w:p w14:paraId="225FD894" w14:textId="77777777" w:rsidR="006E4C16" w:rsidRPr="006E4C16" w:rsidRDefault="00344D7D" w:rsidP="006E4C16">
            <w:pPr>
              <w:pStyle w:val="ListParagraph"/>
              <w:numPr>
                <w:ilvl w:val="0"/>
                <w:numId w:val="43"/>
              </w:numPr>
            </w:pPr>
            <w:r>
              <w:t>Finance</w:t>
            </w:r>
            <w:r w:rsidR="006E4C16" w:rsidRPr="006E4C16">
              <w:t xml:space="preserve"> Business Systems Team</w:t>
            </w:r>
          </w:p>
          <w:p w14:paraId="520459EA" w14:textId="77777777" w:rsidR="006E4C16" w:rsidRPr="006E4C16" w:rsidRDefault="006E4C16" w:rsidP="006E4C16">
            <w:pPr>
              <w:pStyle w:val="ListParagraph"/>
              <w:numPr>
                <w:ilvl w:val="0"/>
                <w:numId w:val="43"/>
              </w:numPr>
            </w:pPr>
            <w:r w:rsidRPr="006E4C16">
              <w:t>Stakeholders including Senior Stakeholders/Project Sponsors</w:t>
            </w:r>
          </w:p>
          <w:p w14:paraId="0BFA5009" w14:textId="77777777" w:rsidR="006E4C16" w:rsidRPr="006E4C16" w:rsidRDefault="006E4C16" w:rsidP="006E4C16">
            <w:pPr>
              <w:pStyle w:val="ListParagraph"/>
              <w:numPr>
                <w:ilvl w:val="0"/>
                <w:numId w:val="43"/>
              </w:numPr>
            </w:pPr>
            <w:r w:rsidRPr="006E4C16">
              <w:t>Teams across the organisation impacted by projects</w:t>
            </w:r>
          </w:p>
          <w:p w14:paraId="1CDD1D92" w14:textId="77777777" w:rsidR="006E4C16" w:rsidRPr="006E4C16" w:rsidRDefault="006E4C16" w:rsidP="006E4C16">
            <w:pPr>
              <w:pStyle w:val="ListParagraph"/>
              <w:numPr>
                <w:ilvl w:val="0"/>
                <w:numId w:val="43"/>
              </w:numPr>
            </w:pPr>
            <w:r w:rsidRPr="006E4C16">
              <w:t>Finance staff and other key stakeholders</w:t>
            </w:r>
          </w:p>
          <w:p w14:paraId="69C43BA2" w14:textId="77777777" w:rsidR="001C6D22" w:rsidRPr="003D3432" w:rsidRDefault="001C6D22" w:rsidP="006E4C16"/>
        </w:tc>
      </w:tr>
      <w:tr w:rsidR="00594C01" w:rsidRPr="00C007C8" w14:paraId="00ABBC03" w14:textId="77777777" w:rsidTr="000C0840">
        <w:tc>
          <w:tcPr>
            <w:tcW w:w="9214" w:type="dxa"/>
            <w:gridSpan w:val="3"/>
          </w:tcPr>
          <w:p w14:paraId="6EA8758F" w14:textId="77777777"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14:paraId="4FB2E0B1" w14:textId="77777777"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6E4C16">
              <w:t>None.</w:t>
            </w:r>
          </w:p>
          <w:p w14:paraId="1C62B5F4" w14:textId="77777777"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344D7D">
              <w:t>None</w:t>
            </w:r>
          </w:p>
          <w:p w14:paraId="11EB0857" w14:textId="77777777" w:rsidR="000B4B43" w:rsidRPr="003D3432" w:rsidRDefault="00594C01" w:rsidP="00C007C8">
            <w:r w:rsidRPr="003D3432">
              <w:t>Other (</w:t>
            </w:r>
            <w:proofErr w:type="gramStart"/>
            <w:r w:rsidRPr="003D3432">
              <w:t>e.g.</w:t>
            </w:r>
            <w:proofErr w:type="gramEnd"/>
            <w:r w:rsidRPr="003D3432">
              <w:t xml:space="preserve"> accommodation; equipment):</w:t>
            </w:r>
            <w:r w:rsidR="006F53E4" w:rsidRPr="003D3432">
              <w:t xml:space="preserve"> </w:t>
            </w:r>
            <w:r w:rsidR="006E4C16">
              <w:t>None.</w:t>
            </w:r>
          </w:p>
        </w:tc>
      </w:tr>
    </w:tbl>
    <w:p w14:paraId="575880BA" w14:textId="77777777" w:rsidR="00594C01" w:rsidRPr="00C007C8" w:rsidRDefault="00594C01" w:rsidP="00C007C8"/>
    <w:p w14:paraId="794F3DE7" w14:textId="3B906F78" w:rsidR="001C6D22" w:rsidRDefault="00FC2F78" w:rsidP="006227B2">
      <w:pPr>
        <w:ind w:left="-142"/>
        <w:outlineLvl w:val="0"/>
      </w:pPr>
      <w:r>
        <w:t>Last updated</w:t>
      </w:r>
      <w:r w:rsidR="00C007C8">
        <w:t xml:space="preserve">: </w:t>
      </w:r>
      <w:r w:rsidR="00E62FD9">
        <w:t>01</w:t>
      </w:r>
      <w:r w:rsidR="00452677">
        <w:t>/0</w:t>
      </w:r>
      <w:r w:rsidR="00E62FD9">
        <w:t>3</w:t>
      </w:r>
      <w:r w:rsidR="00452677">
        <w:t>/2022</w:t>
      </w:r>
    </w:p>
    <w:p w14:paraId="7006C685" w14:textId="77777777" w:rsidR="001C6D22" w:rsidRDefault="001C6D22" w:rsidP="00815AAD">
      <w:pPr>
        <w:ind w:left="-142"/>
      </w:pPr>
    </w:p>
    <w:p w14:paraId="4EFAC30B" w14:textId="77777777" w:rsidR="001C6D22" w:rsidRDefault="001C6D22" w:rsidP="00815AAD">
      <w:pPr>
        <w:ind w:left="-142"/>
      </w:pPr>
    </w:p>
    <w:p w14:paraId="0519580A" w14:textId="77777777" w:rsidR="00DE696E" w:rsidRDefault="00DE696E" w:rsidP="00815AAD">
      <w:pPr>
        <w:ind w:left="-142"/>
      </w:pPr>
      <w:r>
        <w:br w:type="page"/>
      </w:r>
    </w:p>
    <w:p w14:paraId="38531F58" w14:textId="77777777" w:rsidR="00594C01" w:rsidRPr="00C007C8" w:rsidRDefault="00594C01" w:rsidP="00C007C8"/>
    <w:p w14:paraId="67E65725" w14:textId="77777777"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5270"/>
      </w:tblGrid>
      <w:tr w:rsidR="00DE696E" w:rsidRPr="005D7A28" w14:paraId="136EAFA1" w14:textId="77777777" w:rsidTr="006444AE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0AAA2107" w14:textId="77777777"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14:paraId="3BC1C350" w14:textId="77777777"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14:paraId="767B92D9" w14:textId="77777777" w:rsidTr="006444AE">
        <w:tc>
          <w:tcPr>
            <w:tcW w:w="3746" w:type="dxa"/>
          </w:tcPr>
          <w:p w14:paraId="1854659E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270" w:type="dxa"/>
          </w:tcPr>
          <w:p w14:paraId="21D0AA62" w14:textId="6D716D71" w:rsidR="000C0989" w:rsidRDefault="000C0989" w:rsidP="006444AE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Agile </w:t>
            </w:r>
            <w:r w:rsidR="001F5B85">
              <w:rPr>
                <w:rFonts w:ascii="Calibri" w:hAnsi="Calibri" w:cs="Arial"/>
              </w:rPr>
              <w:t xml:space="preserve">Practitioner </w:t>
            </w:r>
            <w:r>
              <w:rPr>
                <w:rFonts w:ascii="Calibri" w:hAnsi="Calibri" w:cs="Arial"/>
              </w:rPr>
              <w:t>(desirable)</w:t>
            </w:r>
          </w:p>
          <w:p w14:paraId="1B29DE84" w14:textId="382587AD" w:rsidR="000C0989" w:rsidRDefault="000C0989" w:rsidP="006444AE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management methodologies (desirable)</w:t>
            </w:r>
          </w:p>
          <w:p w14:paraId="78CB25BA" w14:textId="34364A64" w:rsidR="00EE68DD" w:rsidRDefault="00EE68DD" w:rsidP="006444AE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MS Office user, including </w:t>
            </w:r>
            <w:proofErr w:type="spellStart"/>
            <w:r>
              <w:rPr>
                <w:rFonts w:ascii="Calibri" w:hAnsi="Calibri" w:cs="Arial"/>
              </w:rPr>
              <w:t>Sharepoint</w:t>
            </w:r>
            <w:proofErr w:type="spellEnd"/>
            <w:r>
              <w:rPr>
                <w:rFonts w:ascii="Calibri" w:hAnsi="Calibri" w:cs="Arial"/>
              </w:rPr>
              <w:t>; Visio, Excel</w:t>
            </w:r>
            <w:r w:rsidR="00094CD0">
              <w:rPr>
                <w:rFonts w:ascii="Calibri" w:hAnsi="Calibri" w:cs="Arial"/>
              </w:rPr>
              <w:t xml:space="preserve"> and other software packages</w:t>
            </w:r>
          </w:p>
          <w:p w14:paraId="24734DC7" w14:textId="77777777" w:rsidR="006444AE" w:rsidRPr="006444AE" w:rsidRDefault="006444AE" w:rsidP="006444AE">
            <w:pPr>
              <w:spacing w:before="120"/>
              <w:rPr>
                <w:rFonts w:ascii="Calibri" w:hAnsi="Calibri" w:cs="Arial"/>
              </w:rPr>
            </w:pPr>
          </w:p>
        </w:tc>
      </w:tr>
      <w:tr w:rsidR="00DE696E" w:rsidRPr="005D7A28" w14:paraId="5A355C47" w14:textId="77777777" w:rsidTr="006444AE">
        <w:tc>
          <w:tcPr>
            <w:tcW w:w="3746" w:type="dxa"/>
          </w:tcPr>
          <w:p w14:paraId="7DBD7A93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270" w:type="dxa"/>
          </w:tcPr>
          <w:p w14:paraId="442B04E6" w14:textId="15EFE378" w:rsidR="000C0989" w:rsidRDefault="000C0989" w:rsidP="006444AE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Being an agent of change; influencing changes in current practices and challenging behaviours that result in acceptance of change</w:t>
            </w:r>
          </w:p>
          <w:p w14:paraId="69146165" w14:textId="43F15687" w:rsidR="006444AE" w:rsidRPr="006444AE" w:rsidRDefault="006444AE" w:rsidP="006444AE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 w:rsidRPr="006444AE">
              <w:rPr>
                <w:rFonts w:ascii="Calibri" w:hAnsi="Calibri" w:cs="Arial"/>
              </w:rPr>
              <w:t>Workshop</w:t>
            </w:r>
            <w:r w:rsidR="00EE68DD">
              <w:rPr>
                <w:rFonts w:ascii="Calibri" w:hAnsi="Calibri" w:cs="Arial"/>
              </w:rPr>
              <w:t xml:space="preserve"> </w:t>
            </w:r>
            <w:r w:rsidRPr="006444AE">
              <w:rPr>
                <w:rFonts w:ascii="Calibri" w:hAnsi="Calibri" w:cs="Arial"/>
              </w:rPr>
              <w:t>facilitation</w:t>
            </w:r>
            <w:r w:rsidR="000C0989">
              <w:rPr>
                <w:rFonts w:ascii="Calibri" w:hAnsi="Calibri" w:cs="Arial"/>
              </w:rPr>
              <w:t>, including large groups of stakeholders and/or senior stakeholders</w:t>
            </w:r>
          </w:p>
          <w:p w14:paraId="4DE9539B" w14:textId="77777777" w:rsidR="006444AE" w:rsidRPr="006444AE" w:rsidRDefault="006444AE" w:rsidP="006444AE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 w:rsidRPr="006444AE">
              <w:rPr>
                <w:rFonts w:ascii="Calibri" w:hAnsi="Calibri" w:cs="Arial"/>
              </w:rPr>
              <w:t>Process mapping (including use of MS Visio)</w:t>
            </w:r>
          </w:p>
          <w:p w14:paraId="0B393B14" w14:textId="77777777" w:rsidR="006444AE" w:rsidRPr="006444AE" w:rsidRDefault="006444AE" w:rsidP="006444AE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 w:rsidRPr="006444AE">
              <w:rPr>
                <w:rFonts w:ascii="Calibri" w:hAnsi="Calibri" w:cs="Arial"/>
              </w:rPr>
              <w:t xml:space="preserve">Gathering and documenting </w:t>
            </w:r>
            <w:r w:rsidR="00B17BAD">
              <w:rPr>
                <w:rFonts w:ascii="Calibri" w:hAnsi="Calibri" w:cs="Arial"/>
              </w:rPr>
              <w:t xml:space="preserve">information </w:t>
            </w:r>
            <w:r w:rsidRPr="006444AE">
              <w:rPr>
                <w:rFonts w:ascii="Calibri" w:hAnsi="Calibri" w:cs="Arial"/>
              </w:rPr>
              <w:t>requirements</w:t>
            </w:r>
          </w:p>
          <w:p w14:paraId="2D9C129B" w14:textId="338078BE" w:rsidR="006444AE" w:rsidRPr="006444AE" w:rsidRDefault="006444AE" w:rsidP="006444AE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 w:rsidRPr="006444AE">
              <w:rPr>
                <w:rFonts w:ascii="Calibri" w:hAnsi="Calibri" w:cs="Arial"/>
              </w:rPr>
              <w:t>Designing functional specifications for IT system developments</w:t>
            </w:r>
            <w:r w:rsidR="00B17BAD">
              <w:rPr>
                <w:rFonts w:ascii="Calibri" w:hAnsi="Calibri" w:cs="Arial"/>
              </w:rPr>
              <w:t xml:space="preserve"> (</w:t>
            </w:r>
            <w:r w:rsidR="001F5B85">
              <w:rPr>
                <w:rFonts w:ascii="Calibri" w:hAnsi="Calibri" w:cs="Arial"/>
              </w:rPr>
              <w:t>desirable</w:t>
            </w:r>
            <w:r w:rsidR="00B17BAD">
              <w:rPr>
                <w:rFonts w:ascii="Calibri" w:hAnsi="Calibri" w:cs="Arial"/>
              </w:rPr>
              <w:t>)</w:t>
            </w:r>
          </w:p>
          <w:p w14:paraId="5782A1D1" w14:textId="1C91482B" w:rsidR="00603E81" w:rsidRDefault="006444AE" w:rsidP="007128A1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 w:rsidRPr="006444AE">
              <w:rPr>
                <w:rFonts w:ascii="Calibri" w:hAnsi="Calibri" w:cs="Arial"/>
              </w:rPr>
              <w:t>Structured testing of new IT system developments</w:t>
            </w:r>
            <w:r w:rsidR="00B17BAD">
              <w:rPr>
                <w:rFonts w:ascii="Calibri" w:hAnsi="Calibri" w:cs="Arial"/>
              </w:rPr>
              <w:t xml:space="preserve"> </w:t>
            </w:r>
          </w:p>
          <w:p w14:paraId="51F90B5A" w14:textId="01EA9B7F" w:rsidR="006444AE" w:rsidRPr="00CE66A7" w:rsidRDefault="00C15AB6" w:rsidP="00CE66A7">
            <w:pPr>
              <w:pStyle w:val="ListParagraph"/>
              <w:numPr>
                <w:ilvl w:val="0"/>
                <w:numId w:val="48"/>
              </w:num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Application </w:t>
            </w:r>
            <w:proofErr w:type="gramStart"/>
            <w:r>
              <w:rPr>
                <w:rFonts w:ascii="Calibri" w:hAnsi="Calibri" w:cs="Arial"/>
              </w:rPr>
              <w:t>of  p</w:t>
            </w:r>
            <w:r w:rsidR="00C02C6D">
              <w:rPr>
                <w:rFonts w:ascii="Calibri" w:hAnsi="Calibri" w:cs="Arial"/>
              </w:rPr>
              <w:t>roject</w:t>
            </w:r>
            <w:proofErr w:type="gramEnd"/>
            <w:r w:rsidR="00C02C6D">
              <w:rPr>
                <w:rFonts w:ascii="Calibri" w:hAnsi="Calibri" w:cs="Arial"/>
              </w:rPr>
              <w:t xml:space="preserve"> management methodologies, </w:t>
            </w:r>
            <w:proofErr w:type="spellStart"/>
            <w:r w:rsidR="00C02C6D">
              <w:rPr>
                <w:rFonts w:ascii="Calibri" w:hAnsi="Calibri" w:cs="Arial"/>
              </w:rPr>
              <w:t>e.g</w:t>
            </w:r>
            <w:proofErr w:type="spellEnd"/>
            <w:r w:rsidR="00C02C6D">
              <w:rPr>
                <w:rFonts w:ascii="Calibri" w:hAnsi="Calibri" w:cs="Arial"/>
              </w:rPr>
              <w:t xml:space="preserve">, Waterfall, </w:t>
            </w:r>
            <w:proofErr w:type="spellStart"/>
            <w:r w:rsidR="00C02C6D">
              <w:rPr>
                <w:rFonts w:ascii="Calibri" w:hAnsi="Calibri" w:cs="Arial"/>
              </w:rPr>
              <w:t>Agile</w:t>
            </w:r>
            <w:r w:rsidR="00B17BAD" w:rsidRPr="00CE66A7">
              <w:rPr>
                <w:rFonts w:ascii="Calibri" w:hAnsi="Calibri" w:cs="Arial"/>
              </w:rPr>
              <w:t>Stakeholder</w:t>
            </w:r>
            <w:proofErr w:type="spellEnd"/>
            <w:r w:rsidR="00B17BAD" w:rsidRPr="00CE66A7">
              <w:rPr>
                <w:rFonts w:ascii="Calibri" w:hAnsi="Calibri" w:cs="Arial"/>
              </w:rPr>
              <w:t xml:space="preserve"> </w:t>
            </w:r>
            <w:r w:rsidR="00094CD0" w:rsidRPr="00CE66A7">
              <w:rPr>
                <w:rFonts w:ascii="Calibri" w:hAnsi="Calibri" w:cs="Arial"/>
              </w:rPr>
              <w:t>engagement</w:t>
            </w:r>
            <w:r w:rsidR="005A21CD" w:rsidRPr="00CE66A7">
              <w:rPr>
                <w:rFonts w:ascii="Calibri" w:hAnsi="Calibri" w:cs="Arial"/>
              </w:rPr>
              <w:t xml:space="preserve"> and communication</w:t>
            </w:r>
          </w:p>
        </w:tc>
      </w:tr>
      <w:tr w:rsidR="00DE696E" w:rsidRPr="005D7A28" w14:paraId="58CA2186" w14:textId="77777777" w:rsidTr="006444AE">
        <w:tc>
          <w:tcPr>
            <w:tcW w:w="3746" w:type="dxa"/>
            <w:vAlign w:val="center"/>
          </w:tcPr>
          <w:p w14:paraId="4C21EECD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270" w:type="dxa"/>
            <w:vAlign w:val="center"/>
          </w:tcPr>
          <w:p w14:paraId="4CD31499" w14:textId="77777777" w:rsidR="00603E81" w:rsidRPr="006444AE" w:rsidRDefault="006444AE" w:rsidP="006444AE">
            <w:pPr>
              <w:spacing w:before="120" w:after="120"/>
              <w:rPr>
                <w:rFonts w:ascii="Calibri" w:hAnsi="Calibri" w:cs="Arial"/>
              </w:rPr>
            </w:pPr>
            <w:r w:rsidRPr="006444AE">
              <w:rPr>
                <w:rFonts w:ascii="Calibri" w:hAnsi="Calibri" w:cs="Arial"/>
              </w:rPr>
              <w:t>Communicates effectively orally and in writing adapting the message for a diverse audience in an inclusive and accessible way</w:t>
            </w:r>
          </w:p>
        </w:tc>
      </w:tr>
      <w:tr w:rsidR="00C02C6D" w:rsidRPr="005D7A28" w14:paraId="75FD0AD7" w14:textId="77777777" w:rsidTr="006444AE">
        <w:tc>
          <w:tcPr>
            <w:tcW w:w="3746" w:type="dxa"/>
            <w:vAlign w:val="center"/>
          </w:tcPr>
          <w:p w14:paraId="3F496676" w14:textId="28C7D7DC" w:rsidR="00C02C6D" w:rsidRPr="005D7A28" w:rsidRDefault="00C02C6D" w:rsidP="001F575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Professional Practice</w:t>
            </w:r>
          </w:p>
        </w:tc>
        <w:tc>
          <w:tcPr>
            <w:tcW w:w="5270" w:type="dxa"/>
            <w:vAlign w:val="center"/>
          </w:tcPr>
          <w:p w14:paraId="7DEC86D1" w14:textId="4DFEA84D" w:rsidR="00C02C6D" w:rsidRPr="006444AE" w:rsidRDefault="00C02C6D" w:rsidP="006444A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Contributes to advancing professional practice/research or scholarly activity in own area of specialism</w:t>
            </w:r>
          </w:p>
        </w:tc>
      </w:tr>
      <w:tr w:rsidR="00DE696E" w:rsidRPr="005D7A28" w14:paraId="32004087" w14:textId="77777777" w:rsidTr="006444AE">
        <w:tc>
          <w:tcPr>
            <w:tcW w:w="3746" w:type="dxa"/>
            <w:vAlign w:val="center"/>
          </w:tcPr>
          <w:p w14:paraId="5D74F9C1" w14:textId="77777777"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270" w:type="dxa"/>
            <w:vAlign w:val="center"/>
          </w:tcPr>
          <w:p w14:paraId="6B9E466A" w14:textId="77777777" w:rsidR="00603E81" w:rsidRPr="006444AE" w:rsidRDefault="006444AE" w:rsidP="006444AE">
            <w:pPr>
              <w:spacing w:before="120" w:after="120"/>
              <w:rPr>
                <w:rFonts w:ascii="Calibri" w:hAnsi="Calibri" w:cs="Arial"/>
              </w:rPr>
            </w:pPr>
            <w:r w:rsidRPr="006444AE">
              <w:rPr>
                <w:rFonts w:ascii="Calibri" w:hAnsi="Calibri" w:cs="Arial"/>
              </w:rPr>
              <w:t>Plans, prioritises and manages resources effectively to achieve long term objectives</w:t>
            </w:r>
          </w:p>
        </w:tc>
      </w:tr>
      <w:tr w:rsidR="00DE696E" w:rsidRPr="005D7A28" w14:paraId="4321BD40" w14:textId="77777777" w:rsidTr="006444AE">
        <w:tc>
          <w:tcPr>
            <w:tcW w:w="3746" w:type="dxa"/>
            <w:vAlign w:val="center"/>
          </w:tcPr>
          <w:p w14:paraId="4EB843CC" w14:textId="77777777"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270" w:type="dxa"/>
            <w:vAlign w:val="center"/>
          </w:tcPr>
          <w:p w14:paraId="0E0DD143" w14:textId="77777777" w:rsidR="00603E81" w:rsidRPr="006444AE" w:rsidRDefault="006444AE" w:rsidP="006444AE">
            <w:pPr>
              <w:spacing w:before="120" w:after="120"/>
              <w:rPr>
                <w:rFonts w:ascii="Calibri" w:hAnsi="Calibri" w:cs="Arial"/>
              </w:rPr>
            </w:pPr>
            <w:r w:rsidRPr="006444AE">
              <w:rPr>
                <w:rFonts w:ascii="Calibri" w:hAnsi="Calibri" w:cs="Arial"/>
              </w:rPr>
              <w:t>Works collaboratively in a team and where appropriate across or with different professional groups</w:t>
            </w:r>
          </w:p>
        </w:tc>
      </w:tr>
      <w:tr w:rsidR="00DE696E" w:rsidRPr="005D7A28" w14:paraId="34E0EB91" w14:textId="77777777" w:rsidTr="006444AE">
        <w:tc>
          <w:tcPr>
            <w:tcW w:w="3746" w:type="dxa"/>
            <w:vAlign w:val="center"/>
          </w:tcPr>
          <w:p w14:paraId="006605CA" w14:textId="77777777"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270" w:type="dxa"/>
            <w:vAlign w:val="center"/>
          </w:tcPr>
          <w:p w14:paraId="64F8B913" w14:textId="77777777" w:rsidR="00DE696E" w:rsidRPr="006444AE" w:rsidRDefault="006444AE" w:rsidP="006444AE">
            <w:pPr>
              <w:spacing w:before="120" w:after="120"/>
              <w:rPr>
                <w:rFonts w:ascii="Calibri" w:hAnsi="Calibri" w:cs="Arial"/>
              </w:rPr>
            </w:pPr>
            <w:r w:rsidRPr="006444AE">
              <w:rPr>
                <w:rFonts w:ascii="Calibri" w:hAnsi="Calibri" w:cs="Arial"/>
              </w:rPr>
              <w:t>Suggests practical solutions to new or unique problems</w:t>
            </w:r>
          </w:p>
        </w:tc>
      </w:tr>
    </w:tbl>
    <w:p w14:paraId="33B9DD7D" w14:textId="77777777" w:rsidR="00603E81" w:rsidRDefault="00603E81" w:rsidP="00DE696E">
      <w:pPr>
        <w:spacing w:before="120"/>
        <w:rPr>
          <w:rFonts w:ascii="Calibri" w:hAnsi="Calibri" w:cs="Arial"/>
          <w:bCs/>
        </w:rPr>
      </w:pPr>
    </w:p>
    <w:p w14:paraId="7C72C6A5" w14:textId="77777777"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14:paraId="5A3B97A9" w14:textId="77777777" w:rsidR="00FC2F78" w:rsidRDefault="00FC2F78" w:rsidP="00DE696E">
      <w:pPr>
        <w:spacing w:before="120"/>
        <w:rPr>
          <w:rFonts w:ascii="Calibri" w:hAnsi="Calibri" w:cs="Arial"/>
        </w:rPr>
      </w:pPr>
    </w:p>
    <w:p w14:paraId="1FE4E99B" w14:textId="2171747D" w:rsidR="00594C01" w:rsidRPr="00C007C8" w:rsidRDefault="00DE696E" w:rsidP="001F5B85">
      <w:r w:rsidRPr="00FC2F78">
        <w:rPr>
          <w:rFonts w:ascii="Calibri" w:hAnsi="Calibri" w:cs="Arial"/>
        </w:rPr>
        <w:t xml:space="preserve">Last updated: </w:t>
      </w:r>
      <w:r w:rsidR="000D5C13">
        <w:rPr>
          <w:rFonts w:ascii="Calibri" w:hAnsi="Calibri" w:cs="Arial"/>
        </w:rPr>
        <w:t>16</w:t>
      </w:r>
      <w:r w:rsidR="001F5B85">
        <w:rPr>
          <w:rFonts w:ascii="Calibri" w:hAnsi="Calibri" w:cs="Arial"/>
        </w:rPr>
        <w:t>/</w:t>
      </w:r>
      <w:r w:rsidR="000D5C13">
        <w:rPr>
          <w:rFonts w:ascii="Calibri" w:hAnsi="Calibri" w:cs="Arial"/>
        </w:rPr>
        <w:t>02</w:t>
      </w:r>
      <w:r w:rsidR="001F5B85">
        <w:rPr>
          <w:rFonts w:ascii="Calibri" w:hAnsi="Calibri" w:cs="Arial"/>
        </w:rPr>
        <w:t>/</w:t>
      </w:r>
      <w:r w:rsidR="000D5C13">
        <w:rPr>
          <w:rFonts w:ascii="Calibri" w:hAnsi="Calibri" w:cs="Arial"/>
        </w:rPr>
        <w:t>2023</w:t>
      </w:r>
    </w:p>
    <w:sectPr w:rsidR="00594C01" w:rsidRPr="00C007C8" w:rsidSect="00687B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7664" w14:textId="77777777" w:rsidR="009B4534" w:rsidRDefault="009B4534">
      <w:r>
        <w:separator/>
      </w:r>
    </w:p>
  </w:endnote>
  <w:endnote w:type="continuationSeparator" w:id="0">
    <w:p w14:paraId="5749364B" w14:textId="77777777" w:rsidR="009B4534" w:rsidRDefault="009B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892A" w14:textId="5CD16042" w:rsidR="00206F55" w:rsidRDefault="00206F55">
    <w:pPr>
      <w:pStyle w:val="Footer"/>
    </w:pPr>
    <w:r>
      <w:ptab w:relativeTo="margin" w:alignment="center" w:leader="none"/>
    </w:r>
    <w:r>
      <w:t>HERA code 001612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846B" w14:textId="1078339B" w:rsidR="00C01081" w:rsidRDefault="00C01081">
    <w:pPr>
      <w:pStyle w:val="Footer"/>
    </w:pPr>
    <w:r>
      <w:ptab w:relativeTo="margin" w:alignment="center" w:leader="none"/>
    </w:r>
    <w:r>
      <w:t>HERA code 001612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FB8B" w14:textId="77777777" w:rsidR="009B4534" w:rsidRDefault="009B4534">
      <w:r>
        <w:separator/>
      </w:r>
    </w:p>
  </w:footnote>
  <w:footnote w:type="continuationSeparator" w:id="0">
    <w:p w14:paraId="047A817C" w14:textId="77777777" w:rsidR="009B4534" w:rsidRDefault="009B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DB1B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6E59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3F25F6FE" wp14:editId="2E81462A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59381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04D"/>
    <w:multiLevelType w:val="hybridMultilevel"/>
    <w:tmpl w:val="C150A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E83"/>
    <w:multiLevelType w:val="hybridMultilevel"/>
    <w:tmpl w:val="E14A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34B09"/>
    <w:multiLevelType w:val="hybridMultilevel"/>
    <w:tmpl w:val="CC3A5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16F94"/>
    <w:multiLevelType w:val="hybridMultilevel"/>
    <w:tmpl w:val="9752D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3545F"/>
    <w:multiLevelType w:val="hybridMultilevel"/>
    <w:tmpl w:val="2120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31C94"/>
    <w:multiLevelType w:val="hybridMultilevel"/>
    <w:tmpl w:val="1F661064"/>
    <w:lvl w:ilvl="0" w:tplc="439A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2E4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26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D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87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2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28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7E3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257"/>
    <w:multiLevelType w:val="hybridMultilevel"/>
    <w:tmpl w:val="50F2E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97890"/>
    <w:multiLevelType w:val="hybridMultilevel"/>
    <w:tmpl w:val="0994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3132E"/>
    <w:multiLevelType w:val="hybridMultilevel"/>
    <w:tmpl w:val="090EA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7073A"/>
    <w:multiLevelType w:val="hybridMultilevel"/>
    <w:tmpl w:val="959E5B92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6" w15:restartNumberingAfterBreak="0">
    <w:nsid w:val="243F2FA3"/>
    <w:multiLevelType w:val="hybridMultilevel"/>
    <w:tmpl w:val="35A2D9FA"/>
    <w:lvl w:ilvl="0" w:tplc="D61EC4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4177D"/>
    <w:multiLevelType w:val="hybridMultilevel"/>
    <w:tmpl w:val="2E4EE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1B36D0"/>
    <w:multiLevelType w:val="hybridMultilevel"/>
    <w:tmpl w:val="38DEF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2257E0"/>
    <w:multiLevelType w:val="hybridMultilevel"/>
    <w:tmpl w:val="C868B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E020A"/>
    <w:multiLevelType w:val="hybridMultilevel"/>
    <w:tmpl w:val="E3584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53CE6"/>
    <w:multiLevelType w:val="hybridMultilevel"/>
    <w:tmpl w:val="E6D059EC"/>
    <w:lvl w:ilvl="0" w:tplc="63066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200B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29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F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66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AB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3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04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4A2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D7C75"/>
    <w:multiLevelType w:val="hybridMultilevel"/>
    <w:tmpl w:val="BD307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CD4A1F"/>
    <w:multiLevelType w:val="hybridMultilevel"/>
    <w:tmpl w:val="85AC9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D6FFA"/>
    <w:multiLevelType w:val="hybridMultilevel"/>
    <w:tmpl w:val="3036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690B7C"/>
    <w:multiLevelType w:val="hybridMultilevel"/>
    <w:tmpl w:val="A68A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42AE4"/>
    <w:multiLevelType w:val="hybridMultilevel"/>
    <w:tmpl w:val="C206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D2D68"/>
    <w:multiLevelType w:val="hybridMultilevel"/>
    <w:tmpl w:val="79E48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0F7238E"/>
    <w:multiLevelType w:val="hybridMultilevel"/>
    <w:tmpl w:val="15B2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6196F"/>
    <w:multiLevelType w:val="hybridMultilevel"/>
    <w:tmpl w:val="ECCCD900"/>
    <w:lvl w:ilvl="0" w:tplc="BF722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54CE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10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03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4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745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6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2D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460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B2234"/>
    <w:multiLevelType w:val="hybridMultilevel"/>
    <w:tmpl w:val="1136B3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D6D3886"/>
    <w:multiLevelType w:val="hybridMultilevel"/>
    <w:tmpl w:val="7404363E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5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8B2C81"/>
    <w:multiLevelType w:val="hybridMultilevel"/>
    <w:tmpl w:val="1F52E508"/>
    <w:lvl w:ilvl="0" w:tplc="197AA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E6B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C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A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48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20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40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5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B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15442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58181737">
    <w:abstractNumId w:val="49"/>
  </w:num>
  <w:num w:numId="3" w16cid:durableId="1304699699">
    <w:abstractNumId w:val="9"/>
  </w:num>
  <w:num w:numId="4" w16cid:durableId="1173834021">
    <w:abstractNumId w:val="28"/>
  </w:num>
  <w:num w:numId="5" w16cid:durableId="305429178">
    <w:abstractNumId w:val="23"/>
  </w:num>
  <w:num w:numId="6" w16cid:durableId="560293533">
    <w:abstractNumId w:val="42"/>
  </w:num>
  <w:num w:numId="7" w16cid:durableId="475607590">
    <w:abstractNumId w:val="26"/>
  </w:num>
  <w:num w:numId="8" w16cid:durableId="672144596">
    <w:abstractNumId w:val="22"/>
  </w:num>
  <w:num w:numId="9" w16cid:durableId="959602661">
    <w:abstractNumId w:val="40"/>
  </w:num>
  <w:num w:numId="10" w16cid:durableId="112138946">
    <w:abstractNumId w:val="45"/>
  </w:num>
  <w:num w:numId="11" w16cid:durableId="1700734954">
    <w:abstractNumId w:val="27"/>
  </w:num>
  <w:num w:numId="12" w16cid:durableId="1598634197">
    <w:abstractNumId w:val="32"/>
  </w:num>
  <w:num w:numId="13" w16cid:durableId="1525168690">
    <w:abstractNumId w:val="17"/>
  </w:num>
  <w:num w:numId="14" w16cid:durableId="875846935">
    <w:abstractNumId w:val="38"/>
  </w:num>
  <w:num w:numId="15" w16cid:durableId="468018730">
    <w:abstractNumId w:val="37"/>
  </w:num>
  <w:num w:numId="16" w16cid:durableId="1162937600">
    <w:abstractNumId w:val="3"/>
  </w:num>
  <w:num w:numId="17" w16cid:durableId="215048813">
    <w:abstractNumId w:val="7"/>
  </w:num>
  <w:num w:numId="18" w16cid:durableId="312370860">
    <w:abstractNumId w:val="46"/>
  </w:num>
  <w:num w:numId="19" w16cid:durableId="327051745">
    <w:abstractNumId w:val="18"/>
  </w:num>
  <w:num w:numId="20" w16cid:durableId="508637291">
    <w:abstractNumId w:val="24"/>
  </w:num>
  <w:num w:numId="21" w16cid:durableId="1739593429">
    <w:abstractNumId w:val="12"/>
  </w:num>
  <w:num w:numId="22" w16cid:durableId="1919825880">
    <w:abstractNumId w:val="41"/>
  </w:num>
  <w:num w:numId="23" w16cid:durableId="566188284">
    <w:abstractNumId w:val="19"/>
  </w:num>
  <w:num w:numId="24" w16cid:durableId="1784180769">
    <w:abstractNumId w:val="43"/>
  </w:num>
  <w:num w:numId="25" w16cid:durableId="1204562262">
    <w:abstractNumId w:val="34"/>
  </w:num>
  <w:num w:numId="26" w16cid:durableId="586693305">
    <w:abstractNumId w:val="13"/>
  </w:num>
  <w:num w:numId="27" w16cid:durableId="868638817">
    <w:abstractNumId w:val="47"/>
  </w:num>
  <w:num w:numId="28" w16cid:durableId="617299686">
    <w:abstractNumId w:val="48"/>
  </w:num>
  <w:num w:numId="29" w16cid:durableId="2113431543">
    <w:abstractNumId w:val="30"/>
  </w:num>
  <w:num w:numId="30" w16cid:durableId="968361446">
    <w:abstractNumId w:val="20"/>
  </w:num>
  <w:num w:numId="31" w16cid:durableId="577134862">
    <w:abstractNumId w:val="11"/>
  </w:num>
  <w:num w:numId="32" w16cid:durableId="1585609541">
    <w:abstractNumId w:val="0"/>
  </w:num>
  <w:num w:numId="33" w16cid:durableId="1712072052">
    <w:abstractNumId w:val="25"/>
  </w:num>
  <w:num w:numId="34" w16cid:durableId="315771162">
    <w:abstractNumId w:val="5"/>
  </w:num>
  <w:num w:numId="35" w16cid:durableId="1906601945">
    <w:abstractNumId w:val="33"/>
  </w:num>
  <w:num w:numId="36" w16cid:durableId="2037344100">
    <w:abstractNumId w:val="10"/>
  </w:num>
  <w:num w:numId="37" w16cid:durableId="653803971">
    <w:abstractNumId w:val="16"/>
  </w:num>
  <w:num w:numId="38" w16cid:durableId="270207134">
    <w:abstractNumId w:val="14"/>
  </w:num>
  <w:num w:numId="39" w16cid:durableId="349265051">
    <w:abstractNumId w:val="6"/>
  </w:num>
  <w:num w:numId="40" w16cid:durableId="1146820396">
    <w:abstractNumId w:val="36"/>
  </w:num>
  <w:num w:numId="41" w16cid:durableId="740445819">
    <w:abstractNumId w:val="8"/>
  </w:num>
  <w:num w:numId="42" w16cid:durableId="159540597">
    <w:abstractNumId w:val="29"/>
  </w:num>
  <w:num w:numId="43" w16cid:durableId="350299576">
    <w:abstractNumId w:val="2"/>
  </w:num>
  <w:num w:numId="44" w16cid:durableId="1804080892">
    <w:abstractNumId w:val="21"/>
  </w:num>
  <w:num w:numId="45" w16cid:durableId="1586718802">
    <w:abstractNumId w:val="31"/>
  </w:num>
  <w:num w:numId="46" w16cid:durableId="1150251950">
    <w:abstractNumId w:val="15"/>
  </w:num>
  <w:num w:numId="47" w16cid:durableId="186601107">
    <w:abstractNumId w:val="44"/>
  </w:num>
  <w:num w:numId="48" w16cid:durableId="1034963787">
    <w:abstractNumId w:val="39"/>
  </w:num>
  <w:num w:numId="49" w16cid:durableId="896164492">
    <w:abstractNumId w:val="4"/>
  </w:num>
  <w:num w:numId="50" w16cid:durableId="1064345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94CD0"/>
    <w:rsid w:val="000A4144"/>
    <w:rsid w:val="000A7396"/>
    <w:rsid w:val="000B051B"/>
    <w:rsid w:val="000B4B43"/>
    <w:rsid w:val="000C0840"/>
    <w:rsid w:val="000C0989"/>
    <w:rsid w:val="000C2C30"/>
    <w:rsid w:val="000C57A1"/>
    <w:rsid w:val="000D5C13"/>
    <w:rsid w:val="000E2D26"/>
    <w:rsid w:val="000F2DDA"/>
    <w:rsid w:val="00103C44"/>
    <w:rsid w:val="00104EAB"/>
    <w:rsid w:val="00117B35"/>
    <w:rsid w:val="00143C49"/>
    <w:rsid w:val="00150DEB"/>
    <w:rsid w:val="001A15A0"/>
    <w:rsid w:val="001B1BC3"/>
    <w:rsid w:val="001B4B2F"/>
    <w:rsid w:val="001C6D22"/>
    <w:rsid w:val="001D0B67"/>
    <w:rsid w:val="001E076E"/>
    <w:rsid w:val="001F490C"/>
    <w:rsid w:val="001F5B85"/>
    <w:rsid w:val="00206F55"/>
    <w:rsid w:val="00262E2D"/>
    <w:rsid w:val="00265D84"/>
    <w:rsid w:val="00267073"/>
    <w:rsid w:val="00267596"/>
    <w:rsid w:val="00273FAC"/>
    <w:rsid w:val="0027651F"/>
    <w:rsid w:val="00284B93"/>
    <w:rsid w:val="00286686"/>
    <w:rsid w:val="00296584"/>
    <w:rsid w:val="002B7662"/>
    <w:rsid w:val="002C2DE7"/>
    <w:rsid w:val="002D4E3D"/>
    <w:rsid w:val="00302750"/>
    <w:rsid w:val="00317BFE"/>
    <w:rsid w:val="0032106A"/>
    <w:rsid w:val="0032388D"/>
    <w:rsid w:val="00340BCA"/>
    <w:rsid w:val="00344D7D"/>
    <w:rsid w:val="00363440"/>
    <w:rsid w:val="00390BBB"/>
    <w:rsid w:val="003B2633"/>
    <w:rsid w:val="003B3CE6"/>
    <w:rsid w:val="003C2E1D"/>
    <w:rsid w:val="003C749D"/>
    <w:rsid w:val="003D3432"/>
    <w:rsid w:val="003D5FCE"/>
    <w:rsid w:val="003E3AE4"/>
    <w:rsid w:val="003F77DF"/>
    <w:rsid w:val="0040142F"/>
    <w:rsid w:val="00403C33"/>
    <w:rsid w:val="00430CE4"/>
    <w:rsid w:val="00431B5B"/>
    <w:rsid w:val="004333A8"/>
    <w:rsid w:val="00447A2E"/>
    <w:rsid w:val="00452677"/>
    <w:rsid w:val="00454172"/>
    <w:rsid w:val="00461E60"/>
    <w:rsid w:val="00465935"/>
    <w:rsid w:val="00467F13"/>
    <w:rsid w:val="004719CF"/>
    <w:rsid w:val="004816C6"/>
    <w:rsid w:val="004879C9"/>
    <w:rsid w:val="00497ADA"/>
    <w:rsid w:val="004C2CD5"/>
    <w:rsid w:val="004D3601"/>
    <w:rsid w:val="004D621B"/>
    <w:rsid w:val="004E3268"/>
    <w:rsid w:val="00504901"/>
    <w:rsid w:val="0051790B"/>
    <w:rsid w:val="00520FE9"/>
    <w:rsid w:val="00525DF6"/>
    <w:rsid w:val="0053123A"/>
    <w:rsid w:val="00542646"/>
    <w:rsid w:val="00556B30"/>
    <w:rsid w:val="00560860"/>
    <w:rsid w:val="005608FB"/>
    <w:rsid w:val="005673C1"/>
    <w:rsid w:val="00570A89"/>
    <w:rsid w:val="00570BB1"/>
    <w:rsid w:val="00576313"/>
    <w:rsid w:val="00581580"/>
    <w:rsid w:val="00594C01"/>
    <w:rsid w:val="005A21CD"/>
    <w:rsid w:val="005A5DF2"/>
    <w:rsid w:val="005C7C28"/>
    <w:rsid w:val="005F772D"/>
    <w:rsid w:val="00603E81"/>
    <w:rsid w:val="0060579D"/>
    <w:rsid w:val="006067F2"/>
    <w:rsid w:val="006112F7"/>
    <w:rsid w:val="006227B2"/>
    <w:rsid w:val="00624AD2"/>
    <w:rsid w:val="00633B83"/>
    <w:rsid w:val="00635CC0"/>
    <w:rsid w:val="006444AE"/>
    <w:rsid w:val="00660F33"/>
    <w:rsid w:val="00666A39"/>
    <w:rsid w:val="00686EBB"/>
    <w:rsid w:val="00687B6D"/>
    <w:rsid w:val="00697B50"/>
    <w:rsid w:val="006A3235"/>
    <w:rsid w:val="006C5F5D"/>
    <w:rsid w:val="006D587E"/>
    <w:rsid w:val="006D6443"/>
    <w:rsid w:val="006E0B48"/>
    <w:rsid w:val="006E4C16"/>
    <w:rsid w:val="006E5BEA"/>
    <w:rsid w:val="006F53E4"/>
    <w:rsid w:val="007128A1"/>
    <w:rsid w:val="007166D6"/>
    <w:rsid w:val="007166ED"/>
    <w:rsid w:val="00730D34"/>
    <w:rsid w:val="007315B3"/>
    <w:rsid w:val="0074462C"/>
    <w:rsid w:val="0074663D"/>
    <w:rsid w:val="00751837"/>
    <w:rsid w:val="00772FEE"/>
    <w:rsid w:val="00784677"/>
    <w:rsid w:val="00796DAE"/>
    <w:rsid w:val="007B481D"/>
    <w:rsid w:val="008100BB"/>
    <w:rsid w:val="00815AAD"/>
    <w:rsid w:val="008217DE"/>
    <w:rsid w:val="00844359"/>
    <w:rsid w:val="00844A9D"/>
    <w:rsid w:val="0086380C"/>
    <w:rsid w:val="00865AAD"/>
    <w:rsid w:val="00866250"/>
    <w:rsid w:val="00877BBA"/>
    <w:rsid w:val="008D390B"/>
    <w:rsid w:val="008E430C"/>
    <w:rsid w:val="008F54BF"/>
    <w:rsid w:val="008F6039"/>
    <w:rsid w:val="00900C8C"/>
    <w:rsid w:val="009064F7"/>
    <w:rsid w:val="00930797"/>
    <w:rsid w:val="00934B07"/>
    <w:rsid w:val="009438D6"/>
    <w:rsid w:val="009557D4"/>
    <w:rsid w:val="009741B1"/>
    <w:rsid w:val="0097624E"/>
    <w:rsid w:val="00992ED5"/>
    <w:rsid w:val="009A741C"/>
    <w:rsid w:val="009B4534"/>
    <w:rsid w:val="009B5C90"/>
    <w:rsid w:val="009E06BB"/>
    <w:rsid w:val="009F74AC"/>
    <w:rsid w:val="00A0586F"/>
    <w:rsid w:val="00A15DD8"/>
    <w:rsid w:val="00A2502C"/>
    <w:rsid w:val="00A31EA3"/>
    <w:rsid w:val="00A514C8"/>
    <w:rsid w:val="00A52257"/>
    <w:rsid w:val="00A6413C"/>
    <w:rsid w:val="00A71C72"/>
    <w:rsid w:val="00A93062"/>
    <w:rsid w:val="00AA40D2"/>
    <w:rsid w:val="00AA70BE"/>
    <w:rsid w:val="00AA7EA5"/>
    <w:rsid w:val="00AB562A"/>
    <w:rsid w:val="00AF0EA0"/>
    <w:rsid w:val="00AF6C2A"/>
    <w:rsid w:val="00B06ABB"/>
    <w:rsid w:val="00B17BAD"/>
    <w:rsid w:val="00B26E52"/>
    <w:rsid w:val="00B34A51"/>
    <w:rsid w:val="00B4142B"/>
    <w:rsid w:val="00B67FB4"/>
    <w:rsid w:val="00BA52B1"/>
    <w:rsid w:val="00BB7F85"/>
    <w:rsid w:val="00BC730C"/>
    <w:rsid w:val="00BD4915"/>
    <w:rsid w:val="00BE115C"/>
    <w:rsid w:val="00C007C8"/>
    <w:rsid w:val="00C01081"/>
    <w:rsid w:val="00C02C6D"/>
    <w:rsid w:val="00C15AB6"/>
    <w:rsid w:val="00C254B7"/>
    <w:rsid w:val="00C25798"/>
    <w:rsid w:val="00C3285E"/>
    <w:rsid w:val="00C32F93"/>
    <w:rsid w:val="00C36210"/>
    <w:rsid w:val="00C41ED9"/>
    <w:rsid w:val="00C4425B"/>
    <w:rsid w:val="00C54E60"/>
    <w:rsid w:val="00C616A6"/>
    <w:rsid w:val="00C74767"/>
    <w:rsid w:val="00C766DB"/>
    <w:rsid w:val="00CD1530"/>
    <w:rsid w:val="00CE2F41"/>
    <w:rsid w:val="00CE46A0"/>
    <w:rsid w:val="00CE66A7"/>
    <w:rsid w:val="00D1149C"/>
    <w:rsid w:val="00D21CDF"/>
    <w:rsid w:val="00D26B1F"/>
    <w:rsid w:val="00D27FC8"/>
    <w:rsid w:val="00D336DD"/>
    <w:rsid w:val="00D57CDB"/>
    <w:rsid w:val="00D606C7"/>
    <w:rsid w:val="00D632C9"/>
    <w:rsid w:val="00D6418D"/>
    <w:rsid w:val="00D71501"/>
    <w:rsid w:val="00D87564"/>
    <w:rsid w:val="00D92E46"/>
    <w:rsid w:val="00DB6860"/>
    <w:rsid w:val="00DD3C8A"/>
    <w:rsid w:val="00DE696E"/>
    <w:rsid w:val="00E00A83"/>
    <w:rsid w:val="00E10084"/>
    <w:rsid w:val="00E273C2"/>
    <w:rsid w:val="00E36620"/>
    <w:rsid w:val="00E36F9C"/>
    <w:rsid w:val="00E46D94"/>
    <w:rsid w:val="00E559A4"/>
    <w:rsid w:val="00E62E0A"/>
    <w:rsid w:val="00E62FD9"/>
    <w:rsid w:val="00E80F21"/>
    <w:rsid w:val="00EA718D"/>
    <w:rsid w:val="00EB1A74"/>
    <w:rsid w:val="00EC1698"/>
    <w:rsid w:val="00ED071F"/>
    <w:rsid w:val="00EE68DD"/>
    <w:rsid w:val="00F020B4"/>
    <w:rsid w:val="00F119D6"/>
    <w:rsid w:val="00F27113"/>
    <w:rsid w:val="00F329F9"/>
    <w:rsid w:val="00F332A8"/>
    <w:rsid w:val="00F419E5"/>
    <w:rsid w:val="00F576AD"/>
    <w:rsid w:val="00F6393E"/>
    <w:rsid w:val="00F729BA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FD37C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3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DD3C8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basedOn w:val="Normal"/>
    <w:rsid w:val="00D336DD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EE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AB97F9A865D47ADB34C1E018BE408" ma:contentTypeVersion="2" ma:contentTypeDescription="Create a new document." ma:contentTypeScope="" ma:versionID="08a86711f2afb56839f40ff2fd40c720">
  <xsd:schema xmlns:xsd="http://www.w3.org/2001/XMLSchema" xmlns:xs="http://www.w3.org/2001/XMLSchema" xmlns:p="http://schemas.microsoft.com/office/2006/metadata/properties" xmlns:ns2="12f82a9e-89f9-4c06-9ed9-5d30751d5962" targetNamespace="http://schemas.microsoft.com/office/2006/metadata/properties" ma:root="true" ma:fieldsID="e0a10ac8dd43f5888b5fa1de7913115d" ns2:_="">
    <xsd:import namespace="12f82a9e-89f9-4c06-9ed9-5d30751d5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82a9e-89f9-4c06-9ed9-5d30751d5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C4BAB-47BA-4D4D-8F74-6A20A0C2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82a9e-89f9-4c06-9ed9-5d30751d5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FED8B-D87E-4FAC-B72E-249635154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E3CD6B-9919-4B26-A6F9-91BECD1D360C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f82a9e-89f9-4c06-9ed9-5d30751d5962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9A7E9EE-F52F-4700-805C-0A01C9002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Roy Harper</cp:lastModifiedBy>
  <cp:revision>4</cp:revision>
  <cp:lastPrinted>2018-02-22T15:49:00Z</cp:lastPrinted>
  <dcterms:created xsi:type="dcterms:W3CDTF">2023-03-01T08:16:00Z</dcterms:created>
  <dcterms:modified xsi:type="dcterms:W3CDTF">2023-03-01T09:20:00Z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0x010100077AB97F9A865D47ADB34C1E018BE408</vt:lpwstr>
  </property>
</Properties>
</file>