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EF08" w14:textId="77777777" w:rsidR="007E521D" w:rsidRPr="00A4382D" w:rsidRDefault="007E521D" w:rsidP="007E521D">
      <w:pPr>
        <w:rPr>
          <w:rFonts w:ascii="Arial" w:hAnsi="Arial" w:cs="Arial"/>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7E521D" w:rsidRPr="00A4382D" w14:paraId="5D37C0AD" w14:textId="77777777" w:rsidTr="00ED6FB3">
        <w:trPr>
          <w:trHeight w:val="406"/>
        </w:trPr>
        <w:tc>
          <w:tcPr>
            <w:tcW w:w="9214" w:type="dxa"/>
            <w:gridSpan w:val="3"/>
            <w:tcBorders>
              <w:bottom w:val="single" w:sz="8" w:space="0" w:color="auto"/>
            </w:tcBorders>
            <w:shd w:val="clear" w:color="auto" w:fill="000000"/>
            <w:vAlign w:val="center"/>
          </w:tcPr>
          <w:p w14:paraId="085FC5E6" w14:textId="77777777" w:rsidR="007E521D" w:rsidRPr="00A4382D" w:rsidRDefault="007E521D" w:rsidP="00ED6FB3">
            <w:pPr>
              <w:pStyle w:val="Heading3"/>
              <w:rPr>
                <w:b w:val="0"/>
                <w:color w:val="FFFFFF"/>
                <w:szCs w:val="22"/>
              </w:rPr>
            </w:pPr>
            <w:r w:rsidRPr="00A4382D">
              <w:rPr>
                <w:color w:val="FFFFFF"/>
                <w:szCs w:val="22"/>
              </w:rPr>
              <w:t>JOB DESCRIPTION</w:t>
            </w:r>
          </w:p>
        </w:tc>
      </w:tr>
      <w:tr w:rsidR="007E521D" w:rsidRPr="00A4382D" w14:paraId="5A3D9454" w14:textId="77777777" w:rsidTr="00ED6FB3">
        <w:trPr>
          <w:trHeight w:val="413"/>
        </w:trPr>
        <w:tc>
          <w:tcPr>
            <w:tcW w:w="4560" w:type="dxa"/>
            <w:tcBorders>
              <w:bottom w:val="single" w:sz="8" w:space="0" w:color="auto"/>
              <w:right w:val="single" w:sz="8" w:space="0" w:color="auto"/>
            </w:tcBorders>
            <w:vAlign w:val="center"/>
          </w:tcPr>
          <w:p w14:paraId="3EE7888F" w14:textId="77777777" w:rsidR="007E521D" w:rsidRPr="00A4382D" w:rsidRDefault="007E521D" w:rsidP="00ED6FB3">
            <w:pPr>
              <w:contextualSpacing/>
              <w:rPr>
                <w:rFonts w:ascii="Arial" w:hAnsi="Arial" w:cs="Arial"/>
                <w:szCs w:val="22"/>
              </w:rPr>
            </w:pPr>
            <w:r w:rsidRPr="00A4382D">
              <w:rPr>
                <w:rFonts w:ascii="Arial" w:hAnsi="Arial" w:cs="Arial"/>
                <w:b/>
                <w:szCs w:val="22"/>
              </w:rPr>
              <w:t>Job title</w:t>
            </w:r>
            <w:r w:rsidRPr="00A4382D">
              <w:rPr>
                <w:rFonts w:ascii="Arial" w:hAnsi="Arial" w:cs="Arial"/>
                <w:szCs w:val="22"/>
              </w:rPr>
              <w:t xml:space="preserve">: </w:t>
            </w:r>
            <w:r w:rsidRPr="00ED6FB3">
              <w:rPr>
                <w:rFonts w:ascii="Arial" w:hAnsi="Arial" w:cs="Arial"/>
                <w:szCs w:val="22"/>
              </w:rPr>
              <w:t>Student Recruitment Content Coordinator</w:t>
            </w:r>
          </w:p>
        </w:tc>
        <w:tc>
          <w:tcPr>
            <w:tcW w:w="4654" w:type="dxa"/>
            <w:gridSpan w:val="2"/>
            <w:tcBorders>
              <w:left w:val="single" w:sz="8" w:space="0" w:color="auto"/>
              <w:bottom w:val="single" w:sz="8" w:space="0" w:color="auto"/>
            </w:tcBorders>
            <w:vAlign w:val="center"/>
          </w:tcPr>
          <w:p w14:paraId="536EBC60" w14:textId="77777777" w:rsidR="007E521D" w:rsidRPr="00A4382D" w:rsidRDefault="007E521D" w:rsidP="00ED6FB3">
            <w:pPr>
              <w:contextualSpacing/>
              <w:rPr>
                <w:rFonts w:ascii="Arial" w:hAnsi="Arial" w:cs="Arial"/>
                <w:szCs w:val="22"/>
              </w:rPr>
            </w:pPr>
            <w:r w:rsidRPr="00A4382D">
              <w:rPr>
                <w:rFonts w:ascii="Arial" w:hAnsi="Arial" w:cs="Arial"/>
                <w:b/>
                <w:szCs w:val="22"/>
              </w:rPr>
              <w:t>Accountable to</w:t>
            </w:r>
            <w:r w:rsidRPr="00A4382D">
              <w:rPr>
                <w:rFonts w:ascii="Arial" w:hAnsi="Arial" w:cs="Arial"/>
                <w:szCs w:val="22"/>
              </w:rPr>
              <w:t>: Student Recruitment Content Manager</w:t>
            </w:r>
          </w:p>
        </w:tc>
      </w:tr>
      <w:tr w:rsidR="007E521D" w:rsidRPr="00A4382D" w14:paraId="2C54F35F" w14:textId="77777777" w:rsidTr="00ED6FB3">
        <w:trPr>
          <w:trHeight w:val="438"/>
        </w:trPr>
        <w:tc>
          <w:tcPr>
            <w:tcW w:w="4560" w:type="dxa"/>
            <w:tcBorders>
              <w:top w:val="single" w:sz="8" w:space="0" w:color="auto"/>
              <w:bottom w:val="single" w:sz="8" w:space="0" w:color="auto"/>
              <w:right w:val="single" w:sz="8" w:space="0" w:color="auto"/>
            </w:tcBorders>
            <w:vAlign w:val="center"/>
          </w:tcPr>
          <w:p w14:paraId="0770321C" w14:textId="77777777" w:rsidR="007E521D" w:rsidRPr="00A4382D" w:rsidRDefault="007E521D" w:rsidP="00ED6FB3">
            <w:pPr>
              <w:contextualSpacing/>
              <w:rPr>
                <w:rFonts w:ascii="Arial" w:hAnsi="Arial" w:cs="Arial"/>
                <w:b/>
                <w:szCs w:val="22"/>
              </w:rPr>
            </w:pPr>
            <w:r w:rsidRPr="00A4382D">
              <w:rPr>
                <w:rFonts w:ascii="Arial" w:hAnsi="Arial" w:cs="Arial"/>
                <w:b/>
                <w:szCs w:val="22"/>
              </w:rPr>
              <w:t>Contract length</w:t>
            </w:r>
            <w:r w:rsidRPr="00A4382D">
              <w:rPr>
                <w:rFonts w:ascii="Arial" w:hAnsi="Arial" w:cs="Arial"/>
                <w:szCs w:val="22"/>
              </w:rPr>
              <w:t>: Permanent</w:t>
            </w:r>
          </w:p>
        </w:tc>
        <w:tc>
          <w:tcPr>
            <w:tcW w:w="2528" w:type="dxa"/>
            <w:tcBorders>
              <w:top w:val="single" w:sz="8" w:space="0" w:color="auto"/>
              <w:left w:val="single" w:sz="8" w:space="0" w:color="auto"/>
              <w:bottom w:val="single" w:sz="8" w:space="0" w:color="auto"/>
              <w:right w:val="nil"/>
            </w:tcBorders>
            <w:vAlign w:val="center"/>
          </w:tcPr>
          <w:p w14:paraId="763F1C9B" w14:textId="77777777" w:rsidR="007E521D" w:rsidRPr="00A4382D" w:rsidRDefault="007E521D" w:rsidP="00ED6FB3">
            <w:pPr>
              <w:contextualSpacing/>
              <w:rPr>
                <w:rFonts w:ascii="Arial" w:hAnsi="Arial" w:cs="Arial"/>
                <w:szCs w:val="22"/>
              </w:rPr>
            </w:pPr>
            <w:r w:rsidRPr="00A4382D">
              <w:rPr>
                <w:rFonts w:ascii="Arial" w:hAnsi="Arial" w:cs="Arial"/>
                <w:b/>
                <w:szCs w:val="22"/>
              </w:rPr>
              <w:t>Hours per week</w:t>
            </w:r>
            <w:r w:rsidRPr="00A4382D">
              <w:rPr>
                <w:rFonts w:ascii="Arial" w:hAnsi="Arial" w:cs="Arial"/>
                <w:szCs w:val="22"/>
              </w:rPr>
              <w:t xml:space="preserve">: </w:t>
            </w:r>
            <w:r w:rsidRPr="004F61C0">
              <w:rPr>
                <w:rFonts w:ascii="Arial" w:hAnsi="Arial" w:cs="Arial"/>
                <w:szCs w:val="22"/>
              </w:rPr>
              <w:t>35</w:t>
            </w:r>
          </w:p>
        </w:tc>
        <w:tc>
          <w:tcPr>
            <w:tcW w:w="2126" w:type="dxa"/>
            <w:tcBorders>
              <w:top w:val="single" w:sz="8" w:space="0" w:color="auto"/>
              <w:left w:val="nil"/>
              <w:bottom w:val="single" w:sz="8" w:space="0" w:color="auto"/>
            </w:tcBorders>
            <w:vAlign w:val="center"/>
          </w:tcPr>
          <w:p w14:paraId="6E396E9A" w14:textId="77777777" w:rsidR="007E521D" w:rsidRPr="00A4382D" w:rsidRDefault="007E521D" w:rsidP="00ED6FB3">
            <w:pPr>
              <w:contextualSpacing/>
              <w:rPr>
                <w:rFonts w:ascii="Arial" w:hAnsi="Arial" w:cs="Arial"/>
                <w:szCs w:val="22"/>
              </w:rPr>
            </w:pPr>
            <w:r w:rsidRPr="00A4382D">
              <w:rPr>
                <w:rFonts w:ascii="Arial" w:hAnsi="Arial" w:cs="Arial"/>
                <w:b/>
                <w:szCs w:val="22"/>
              </w:rPr>
              <w:t>Weeks per year</w:t>
            </w:r>
            <w:r w:rsidRPr="00A4382D">
              <w:rPr>
                <w:rFonts w:ascii="Arial" w:hAnsi="Arial" w:cs="Arial"/>
                <w:szCs w:val="22"/>
              </w:rPr>
              <w:t>:</w:t>
            </w:r>
            <w:r w:rsidRPr="00A4382D">
              <w:rPr>
                <w:rFonts w:ascii="Arial" w:hAnsi="Arial" w:cs="Arial"/>
                <w:b/>
                <w:szCs w:val="22"/>
              </w:rPr>
              <w:t xml:space="preserve"> </w:t>
            </w:r>
            <w:r w:rsidRPr="00A4382D">
              <w:rPr>
                <w:rFonts w:ascii="Arial" w:hAnsi="Arial" w:cs="Arial"/>
                <w:szCs w:val="22"/>
              </w:rPr>
              <w:t>52</w:t>
            </w:r>
          </w:p>
        </w:tc>
      </w:tr>
      <w:tr w:rsidR="007E521D" w:rsidRPr="00A4382D" w14:paraId="4CBD4A97" w14:textId="77777777" w:rsidTr="00ED6FB3">
        <w:trPr>
          <w:trHeight w:val="388"/>
        </w:trPr>
        <w:tc>
          <w:tcPr>
            <w:tcW w:w="4560" w:type="dxa"/>
            <w:tcBorders>
              <w:top w:val="single" w:sz="8" w:space="0" w:color="auto"/>
              <w:bottom w:val="single" w:sz="8" w:space="0" w:color="auto"/>
              <w:right w:val="single" w:sz="8" w:space="0" w:color="auto"/>
            </w:tcBorders>
            <w:vAlign w:val="center"/>
          </w:tcPr>
          <w:p w14:paraId="52094CDE" w14:textId="18EE5652" w:rsidR="007E521D" w:rsidRPr="00A4382D" w:rsidRDefault="007E521D" w:rsidP="00ED6FB3">
            <w:pPr>
              <w:contextualSpacing/>
              <w:rPr>
                <w:rFonts w:ascii="Arial" w:hAnsi="Arial" w:cs="Arial"/>
                <w:b/>
                <w:szCs w:val="22"/>
              </w:rPr>
            </w:pPr>
            <w:r w:rsidRPr="003C213C">
              <w:rPr>
                <w:rFonts w:ascii="Arial" w:hAnsi="Arial" w:cs="Arial"/>
                <w:b/>
                <w:szCs w:val="22"/>
              </w:rPr>
              <w:t>Salary</w:t>
            </w:r>
            <w:r w:rsidRPr="003C213C">
              <w:rPr>
                <w:rFonts w:ascii="Arial" w:hAnsi="Arial" w:cs="Arial"/>
                <w:szCs w:val="22"/>
              </w:rPr>
              <w:t>: £33,653-</w:t>
            </w:r>
            <w:r w:rsidRPr="003C213C">
              <w:rPr>
                <w:rFonts w:ascii="Arial" w:hAnsi="Arial" w:cs="Arial"/>
              </w:rPr>
              <w:t>£</w:t>
            </w:r>
            <w:r w:rsidRPr="003C213C">
              <w:rPr>
                <w:rFonts w:ascii="Arial" w:hAnsi="Arial" w:cs="Arial"/>
                <w:szCs w:val="22"/>
              </w:rPr>
              <w:t>41,</w:t>
            </w:r>
            <w:r w:rsidRPr="00BA0C65">
              <w:rPr>
                <w:rFonts w:ascii="Arial" w:hAnsi="Arial" w:cs="Arial"/>
                <w:szCs w:val="22"/>
              </w:rPr>
              <w:t>329</w:t>
            </w:r>
          </w:p>
        </w:tc>
        <w:tc>
          <w:tcPr>
            <w:tcW w:w="4654" w:type="dxa"/>
            <w:gridSpan w:val="2"/>
            <w:tcBorders>
              <w:top w:val="single" w:sz="8" w:space="0" w:color="auto"/>
              <w:left w:val="single" w:sz="8" w:space="0" w:color="auto"/>
              <w:bottom w:val="single" w:sz="8" w:space="0" w:color="auto"/>
            </w:tcBorders>
            <w:vAlign w:val="center"/>
          </w:tcPr>
          <w:p w14:paraId="49D6B3D2" w14:textId="77777777" w:rsidR="007E521D" w:rsidRPr="00A4382D" w:rsidRDefault="007E521D" w:rsidP="00ED6FB3">
            <w:pPr>
              <w:contextualSpacing/>
              <w:rPr>
                <w:rFonts w:ascii="Arial" w:hAnsi="Arial" w:cs="Arial"/>
                <w:b/>
                <w:szCs w:val="22"/>
              </w:rPr>
            </w:pPr>
            <w:r w:rsidRPr="00A4382D">
              <w:rPr>
                <w:rFonts w:ascii="Arial" w:hAnsi="Arial" w:cs="Arial"/>
                <w:b/>
                <w:szCs w:val="22"/>
              </w:rPr>
              <w:t>Grade</w:t>
            </w:r>
            <w:r w:rsidRPr="00A4382D">
              <w:rPr>
                <w:rFonts w:ascii="Arial" w:hAnsi="Arial" w:cs="Arial"/>
                <w:szCs w:val="22"/>
              </w:rPr>
              <w:t xml:space="preserve">:  </w:t>
            </w:r>
            <w:r>
              <w:rPr>
                <w:rFonts w:ascii="Arial" w:hAnsi="Arial" w:cs="Arial"/>
                <w:szCs w:val="22"/>
              </w:rPr>
              <w:t>4</w:t>
            </w:r>
          </w:p>
        </w:tc>
      </w:tr>
      <w:tr w:rsidR="007E521D" w:rsidRPr="00A4382D" w14:paraId="45DFF9E8" w14:textId="77777777" w:rsidTr="00ED6FB3">
        <w:trPr>
          <w:trHeight w:val="426"/>
        </w:trPr>
        <w:tc>
          <w:tcPr>
            <w:tcW w:w="4560" w:type="dxa"/>
            <w:tcBorders>
              <w:top w:val="single" w:sz="8" w:space="0" w:color="auto"/>
              <w:right w:val="single" w:sz="8" w:space="0" w:color="auto"/>
            </w:tcBorders>
            <w:vAlign w:val="center"/>
          </w:tcPr>
          <w:p w14:paraId="14E371C1" w14:textId="77777777" w:rsidR="007E521D" w:rsidRPr="00A4382D" w:rsidRDefault="007E521D" w:rsidP="00ED6FB3">
            <w:pPr>
              <w:contextualSpacing/>
              <w:rPr>
                <w:rFonts w:ascii="Arial" w:hAnsi="Arial" w:cs="Arial"/>
                <w:szCs w:val="22"/>
              </w:rPr>
            </w:pPr>
            <w:r w:rsidRPr="00A4382D">
              <w:rPr>
                <w:rFonts w:ascii="Arial" w:hAnsi="Arial" w:cs="Arial"/>
                <w:b/>
                <w:bCs/>
                <w:szCs w:val="22"/>
              </w:rPr>
              <w:t>Service</w:t>
            </w:r>
            <w:r w:rsidRPr="00A4382D">
              <w:rPr>
                <w:rFonts w:ascii="Arial" w:hAnsi="Arial" w:cs="Arial"/>
                <w:szCs w:val="22"/>
              </w:rPr>
              <w:t>: Student Marketing and Recruitment</w:t>
            </w:r>
          </w:p>
        </w:tc>
        <w:tc>
          <w:tcPr>
            <w:tcW w:w="4654" w:type="dxa"/>
            <w:gridSpan w:val="2"/>
            <w:tcBorders>
              <w:top w:val="single" w:sz="8" w:space="0" w:color="auto"/>
              <w:left w:val="single" w:sz="8" w:space="0" w:color="auto"/>
            </w:tcBorders>
            <w:vAlign w:val="center"/>
          </w:tcPr>
          <w:p w14:paraId="748FA5FE" w14:textId="77777777" w:rsidR="007E521D" w:rsidRPr="00A4382D" w:rsidRDefault="007E521D" w:rsidP="00ED6FB3">
            <w:pPr>
              <w:contextualSpacing/>
              <w:rPr>
                <w:rFonts w:ascii="Arial" w:hAnsi="Arial" w:cs="Arial"/>
                <w:b/>
                <w:szCs w:val="22"/>
              </w:rPr>
            </w:pPr>
            <w:r w:rsidRPr="00A4382D">
              <w:rPr>
                <w:rFonts w:ascii="Arial" w:hAnsi="Arial" w:cs="Arial"/>
                <w:b/>
                <w:szCs w:val="22"/>
              </w:rPr>
              <w:t>Location</w:t>
            </w:r>
            <w:r w:rsidRPr="00A4382D">
              <w:rPr>
                <w:rFonts w:ascii="Arial" w:hAnsi="Arial" w:cs="Arial"/>
                <w:szCs w:val="22"/>
              </w:rPr>
              <w:t>: 272 High Holborn, WC1V 7EY</w:t>
            </w:r>
          </w:p>
        </w:tc>
      </w:tr>
      <w:tr w:rsidR="007E521D" w:rsidRPr="00A4382D" w14:paraId="06A83424" w14:textId="77777777" w:rsidTr="00ED6FB3">
        <w:tc>
          <w:tcPr>
            <w:tcW w:w="9214" w:type="dxa"/>
            <w:gridSpan w:val="3"/>
          </w:tcPr>
          <w:p w14:paraId="3C832434"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What is Student Marketing and Recruitment?</w:t>
            </w:r>
          </w:p>
          <w:p w14:paraId="0E10C073" w14:textId="77777777" w:rsidR="007E521D" w:rsidRPr="00A4382D" w:rsidRDefault="007E521D" w:rsidP="00ED6FB3">
            <w:pPr>
              <w:spacing w:before="120" w:after="120"/>
              <w:rPr>
                <w:rFonts w:ascii="Arial" w:hAnsi="Arial" w:cs="Arial"/>
                <w:szCs w:val="22"/>
              </w:rPr>
            </w:pPr>
            <w:r w:rsidRPr="00A4382D">
              <w:rPr>
                <w:rFonts w:ascii="Arial" w:hAnsi="Arial" w:cs="Arial"/>
                <w:szCs w:val="22"/>
              </w:rPr>
              <w:t>Student Marketing and Recruitment (SM&amp;R) works collaboratively across UAL to support the achievement of UAL's further education, undergraduate and postgraduate student enrolment targets across all subjects in the UK, EU and prioritised international markets.</w:t>
            </w:r>
          </w:p>
          <w:p w14:paraId="33B3C249" w14:textId="77777777" w:rsidR="007E521D" w:rsidRPr="00A4382D" w:rsidRDefault="007E521D" w:rsidP="00ED6FB3">
            <w:pPr>
              <w:spacing w:before="120" w:after="120"/>
              <w:rPr>
                <w:rFonts w:ascii="Arial" w:hAnsi="Arial" w:cs="Arial"/>
                <w:szCs w:val="22"/>
              </w:rPr>
            </w:pPr>
            <w:r w:rsidRPr="00A4382D">
              <w:rPr>
                <w:rFonts w:ascii="Arial" w:hAnsi="Arial" w:cs="Arial"/>
                <w:szCs w:val="22"/>
              </w:rPr>
              <w:t>We deliver market intelligence, marketing campaigns, recruitment events, prospective student communications and guidance. We also co-ordinate educational and agent-based partnerships, and produce tailored student recruitment and marketing content, plus design and publishing.</w:t>
            </w:r>
          </w:p>
          <w:p w14:paraId="12314171" w14:textId="77777777" w:rsidR="007E521D" w:rsidRPr="00A4382D" w:rsidRDefault="007E521D" w:rsidP="00ED6FB3">
            <w:pPr>
              <w:spacing w:before="120" w:after="120"/>
              <w:rPr>
                <w:rFonts w:ascii="Arial" w:hAnsi="Arial" w:cs="Arial"/>
                <w:szCs w:val="22"/>
              </w:rPr>
            </w:pPr>
            <w:r w:rsidRPr="00A4382D">
              <w:rPr>
                <w:rFonts w:ascii="Arial" w:hAnsi="Arial" w:cs="Arial"/>
                <w:szCs w:val="22"/>
              </w:rPr>
              <w:t>We achieve this by working collaboratively across UAL and its colleges, in particular with admissions, academic, and marketing and recruitment. We aim to influence ways of working and to offer guidance, advice and processes that will enhance student marketing and recruitment activities across UAL.</w:t>
            </w:r>
          </w:p>
        </w:tc>
      </w:tr>
      <w:tr w:rsidR="007E521D" w:rsidRPr="00A4382D" w14:paraId="502AAD44" w14:textId="77777777" w:rsidTr="00ED6FB3">
        <w:tc>
          <w:tcPr>
            <w:tcW w:w="9214" w:type="dxa"/>
            <w:gridSpan w:val="3"/>
          </w:tcPr>
          <w:p w14:paraId="7DE5035E"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What is the purpose of the role?</w:t>
            </w:r>
          </w:p>
          <w:p w14:paraId="55BF397D" w14:textId="77777777" w:rsidR="007E521D" w:rsidRPr="00A4382D" w:rsidRDefault="007E521D" w:rsidP="00ED6FB3">
            <w:pPr>
              <w:pStyle w:val="ListBullet"/>
              <w:numPr>
                <w:ilvl w:val="0"/>
                <w:numId w:val="0"/>
              </w:numPr>
              <w:rPr>
                <w:rFonts w:ascii="Arial" w:hAnsi="Arial" w:cs="Arial"/>
                <w:szCs w:val="22"/>
              </w:rPr>
            </w:pPr>
            <w:r w:rsidRPr="00A4382D">
              <w:rPr>
                <w:rFonts w:ascii="Arial" w:hAnsi="Arial" w:cs="Arial"/>
                <w:szCs w:val="22"/>
              </w:rPr>
              <w:t xml:space="preserve">To </w:t>
            </w:r>
            <w:r>
              <w:rPr>
                <w:rFonts w:ascii="Arial" w:hAnsi="Arial" w:cs="Arial"/>
                <w:szCs w:val="22"/>
              </w:rPr>
              <w:t>produce, collate and evaluate</w:t>
            </w:r>
            <w:r w:rsidRPr="00A4382D">
              <w:rPr>
                <w:rFonts w:ascii="Arial" w:hAnsi="Arial" w:cs="Arial"/>
                <w:szCs w:val="22"/>
              </w:rPr>
              <w:t xml:space="preserve"> </w:t>
            </w:r>
            <w:r>
              <w:rPr>
                <w:rFonts w:ascii="Arial" w:hAnsi="Arial" w:cs="Arial"/>
                <w:szCs w:val="22"/>
              </w:rPr>
              <w:t>e</w:t>
            </w:r>
            <w:r w:rsidRPr="00A4382D">
              <w:rPr>
                <w:rFonts w:ascii="Arial" w:hAnsi="Arial" w:cs="Arial"/>
                <w:szCs w:val="22"/>
              </w:rPr>
              <w:t xml:space="preserve">ngaging student marketing and recruitment content for use across channels used by prospective students and their influencers, for example print prospectuses; web; digital acquisition and engagement campaigns; CRM communications, and conversion campaigns delivered at pre and post-application stages of the student journey. </w:t>
            </w:r>
          </w:p>
          <w:p w14:paraId="240D527E" w14:textId="77777777" w:rsidR="007E521D" w:rsidRPr="00A4382D" w:rsidRDefault="007E521D" w:rsidP="00ED6FB3">
            <w:pPr>
              <w:pStyle w:val="ListBullet"/>
              <w:numPr>
                <w:ilvl w:val="0"/>
                <w:numId w:val="0"/>
              </w:numPr>
              <w:rPr>
                <w:rFonts w:ascii="Arial" w:hAnsi="Arial" w:cs="Arial"/>
                <w:szCs w:val="22"/>
              </w:rPr>
            </w:pPr>
          </w:p>
          <w:p w14:paraId="2E227CB3" w14:textId="77777777" w:rsidR="007E521D" w:rsidRPr="00A4382D" w:rsidRDefault="007E521D" w:rsidP="00ED6FB3">
            <w:pPr>
              <w:spacing w:line="240" w:lineRule="atLeast"/>
              <w:rPr>
                <w:rFonts w:ascii="Arial" w:hAnsi="Arial" w:cs="Arial"/>
                <w:szCs w:val="22"/>
              </w:rPr>
            </w:pPr>
            <w:r w:rsidRPr="00A4382D">
              <w:rPr>
                <w:rFonts w:ascii="Arial" w:hAnsi="Arial" w:cs="Arial"/>
                <w:szCs w:val="22"/>
              </w:rPr>
              <w:t>As a key member of the content team, you will contribute to the development of content strategies and collect</w:t>
            </w:r>
            <w:r>
              <w:rPr>
                <w:rFonts w:ascii="Arial" w:hAnsi="Arial" w:cs="Arial"/>
                <w:szCs w:val="22"/>
              </w:rPr>
              <w:t xml:space="preserve"> </w:t>
            </w:r>
            <w:r w:rsidRPr="00A4382D">
              <w:rPr>
                <w:rFonts w:ascii="Arial" w:hAnsi="Arial" w:cs="Arial"/>
                <w:szCs w:val="22"/>
              </w:rPr>
              <w:t xml:space="preserve">audience insights to help develop more effective and engaging multichannel student marketing and recruitment content. You will work closely with colleagues throughout Student Marketing and Recruitment and in the university’s Colleges to ensure content and brand are used most effectively in campaigns and student recruitment initiatives. </w:t>
            </w:r>
          </w:p>
          <w:p w14:paraId="7C169918" w14:textId="77777777" w:rsidR="007E521D" w:rsidRPr="00A4382D" w:rsidRDefault="007E521D" w:rsidP="00ED6FB3">
            <w:pPr>
              <w:spacing w:line="240" w:lineRule="atLeast"/>
              <w:rPr>
                <w:rFonts w:ascii="Arial" w:hAnsi="Arial" w:cs="Arial"/>
                <w:szCs w:val="22"/>
              </w:rPr>
            </w:pPr>
          </w:p>
          <w:p w14:paraId="09FC2528" w14:textId="77777777" w:rsidR="007E521D" w:rsidRPr="00A4382D" w:rsidRDefault="007E521D" w:rsidP="00ED6FB3">
            <w:pPr>
              <w:spacing w:line="240" w:lineRule="atLeast"/>
              <w:rPr>
                <w:rFonts w:ascii="Arial" w:hAnsi="Arial" w:cs="Arial"/>
                <w:szCs w:val="22"/>
              </w:rPr>
            </w:pPr>
            <w:r w:rsidRPr="00A4382D">
              <w:rPr>
                <w:rFonts w:ascii="Arial" w:hAnsi="Arial" w:cs="Arial"/>
                <w:szCs w:val="22"/>
              </w:rPr>
              <w:t>You will have a strong understanding of current digital media, tools, and technologies, an appreciation of high print production values a</w:t>
            </w:r>
            <w:r>
              <w:rPr>
                <w:rFonts w:ascii="Arial" w:hAnsi="Arial" w:cs="Arial"/>
                <w:szCs w:val="22"/>
              </w:rPr>
              <w:t xml:space="preserve">s well as a </w:t>
            </w:r>
            <w:r w:rsidRPr="00A4382D">
              <w:rPr>
                <w:rFonts w:ascii="Arial" w:hAnsi="Arial" w:cs="Arial"/>
                <w:szCs w:val="22"/>
              </w:rPr>
              <w:t>strong eye for design, excellent project management and copywriting skills, bringing this knowledge and expertise to the creative development, design and publishing of UAL’s student recruitment marketing content.</w:t>
            </w:r>
          </w:p>
          <w:p w14:paraId="292A37B0" w14:textId="77777777" w:rsidR="007E521D" w:rsidRPr="00A4382D" w:rsidRDefault="007E521D" w:rsidP="00ED6FB3">
            <w:pPr>
              <w:spacing w:line="240" w:lineRule="atLeast"/>
              <w:rPr>
                <w:rFonts w:ascii="Arial" w:hAnsi="Arial" w:cs="Arial"/>
                <w:szCs w:val="22"/>
              </w:rPr>
            </w:pPr>
          </w:p>
          <w:p w14:paraId="53A731B4" w14:textId="77777777" w:rsidR="007E521D" w:rsidRPr="00A4382D" w:rsidRDefault="007E521D" w:rsidP="00ED6FB3">
            <w:pPr>
              <w:pStyle w:val="ListBullet"/>
              <w:numPr>
                <w:ilvl w:val="0"/>
                <w:numId w:val="0"/>
              </w:numPr>
              <w:rPr>
                <w:rFonts w:ascii="Arial" w:hAnsi="Arial" w:cs="Arial"/>
                <w:szCs w:val="22"/>
              </w:rPr>
            </w:pPr>
          </w:p>
        </w:tc>
      </w:tr>
      <w:tr w:rsidR="007E521D" w:rsidRPr="00A4382D" w14:paraId="55A2405C" w14:textId="77777777" w:rsidTr="00ED6FB3">
        <w:tc>
          <w:tcPr>
            <w:tcW w:w="9214" w:type="dxa"/>
            <w:gridSpan w:val="3"/>
          </w:tcPr>
          <w:p w14:paraId="1045F29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Duties and Responsibilities</w:t>
            </w:r>
          </w:p>
          <w:p w14:paraId="6678E32C" w14:textId="77777777" w:rsidR="007E521D" w:rsidRPr="000A300A" w:rsidRDefault="007E521D" w:rsidP="007E521D">
            <w:pPr>
              <w:numPr>
                <w:ilvl w:val="0"/>
                <w:numId w:val="2"/>
              </w:numPr>
              <w:spacing w:line="240" w:lineRule="atLeast"/>
              <w:rPr>
                <w:rFonts w:ascii="Arial" w:hAnsi="Arial" w:cs="Arial"/>
                <w:szCs w:val="22"/>
              </w:rPr>
            </w:pPr>
            <w:r>
              <w:rPr>
                <w:rFonts w:ascii="Arial" w:hAnsi="Arial" w:cs="Arial"/>
                <w:szCs w:val="22"/>
              </w:rPr>
              <w:t>W</w:t>
            </w:r>
            <w:r w:rsidRPr="000423D6">
              <w:rPr>
                <w:rFonts w:ascii="Arial" w:hAnsi="Arial" w:cs="Arial"/>
                <w:szCs w:val="22"/>
              </w:rPr>
              <w:t xml:space="preserve">ork collaboratively across the SMR department to </w:t>
            </w:r>
            <w:r>
              <w:rPr>
                <w:rFonts w:ascii="Arial" w:hAnsi="Arial" w:cs="Arial"/>
                <w:szCs w:val="22"/>
              </w:rPr>
              <w:t xml:space="preserve">produce and source </w:t>
            </w:r>
            <w:r w:rsidRPr="000423D6">
              <w:rPr>
                <w:rFonts w:ascii="Arial" w:hAnsi="Arial" w:cs="Arial"/>
                <w:szCs w:val="22"/>
              </w:rPr>
              <w:t>engaging and relevant student marketing and recruitment content f</w:t>
            </w:r>
            <w:r>
              <w:rPr>
                <w:rFonts w:ascii="Arial" w:hAnsi="Arial" w:cs="Arial"/>
                <w:szCs w:val="22"/>
              </w:rPr>
              <w:t xml:space="preserve">or use across all channels </w:t>
            </w:r>
            <w:r w:rsidRPr="00A4382D">
              <w:rPr>
                <w:rFonts w:ascii="Arial" w:hAnsi="Arial" w:cs="Arial"/>
                <w:szCs w:val="22"/>
              </w:rPr>
              <w:t>used by prospective students and their influencers,</w:t>
            </w:r>
            <w:r>
              <w:rPr>
                <w:rFonts w:ascii="Arial" w:hAnsi="Arial" w:cs="Arial"/>
                <w:szCs w:val="22"/>
              </w:rPr>
              <w:t xml:space="preserve"> </w:t>
            </w:r>
            <w:r w:rsidRPr="000423D6">
              <w:rPr>
                <w:rFonts w:ascii="Arial" w:hAnsi="Arial" w:cs="Arial"/>
                <w:szCs w:val="22"/>
              </w:rPr>
              <w:t>for example print materials; web; prospectuses, digital acquisition and engagement campaigns; CRM communications, and conversion campaigns delivered at pre and post-application stages of the student journey.</w:t>
            </w:r>
          </w:p>
          <w:p w14:paraId="46AFF809" w14:textId="77777777" w:rsidR="007E521D" w:rsidRPr="000A300A" w:rsidRDefault="007E521D" w:rsidP="007E521D">
            <w:pPr>
              <w:pStyle w:val="ListParagraph"/>
              <w:numPr>
                <w:ilvl w:val="0"/>
                <w:numId w:val="2"/>
              </w:numPr>
              <w:rPr>
                <w:rFonts w:ascii="Arial" w:hAnsi="Arial" w:cs="Arial"/>
                <w:szCs w:val="22"/>
              </w:rPr>
            </w:pPr>
            <w:r>
              <w:rPr>
                <w:rFonts w:ascii="Arial" w:hAnsi="Arial" w:cs="Arial"/>
                <w:szCs w:val="22"/>
              </w:rPr>
              <w:lastRenderedPageBreak/>
              <w:t>M</w:t>
            </w:r>
            <w:r w:rsidRPr="001E5401">
              <w:rPr>
                <w:rFonts w:ascii="Arial" w:hAnsi="Arial" w:cs="Arial"/>
                <w:szCs w:val="22"/>
              </w:rPr>
              <w:t xml:space="preserve">anage </w:t>
            </w:r>
            <w:r>
              <w:rPr>
                <w:rFonts w:ascii="Arial" w:hAnsi="Arial" w:cs="Arial"/>
                <w:szCs w:val="22"/>
              </w:rPr>
              <w:t xml:space="preserve">content </w:t>
            </w:r>
            <w:r w:rsidRPr="001E5401">
              <w:rPr>
                <w:rFonts w:ascii="Arial" w:hAnsi="Arial" w:cs="Arial"/>
                <w:szCs w:val="22"/>
              </w:rPr>
              <w:t>projects from conception to completion and ensure outcomes are measured and reported against agreed aims</w:t>
            </w:r>
            <w:r>
              <w:rPr>
                <w:rFonts w:ascii="Arial" w:hAnsi="Arial" w:cs="Arial"/>
                <w:szCs w:val="22"/>
              </w:rPr>
              <w:t>.</w:t>
            </w:r>
          </w:p>
          <w:p w14:paraId="67CB3E12" w14:textId="77777777" w:rsidR="007E521D" w:rsidRDefault="007E521D" w:rsidP="007E521D">
            <w:pPr>
              <w:pStyle w:val="ListParagraph"/>
              <w:numPr>
                <w:ilvl w:val="0"/>
                <w:numId w:val="2"/>
              </w:numPr>
              <w:rPr>
                <w:rFonts w:ascii="Arial" w:hAnsi="Arial" w:cs="Arial"/>
                <w:szCs w:val="22"/>
              </w:rPr>
            </w:pPr>
            <w:r w:rsidRPr="001E5401">
              <w:rPr>
                <w:rFonts w:ascii="Arial" w:hAnsi="Arial" w:cs="Arial"/>
                <w:szCs w:val="22"/>
              </w:rPr>
              <w:t xml:space="preserve">Work with the </w:t>
            </w:r>
            <w:r>
              <w:rPr>
                <w:rFonts w:ascii="Arial" w:hAnsi="Arial" w:cs="Arial"/>
                <w:szCs w:val="22"/>
              </w:rPr>
              <w:t>Student Recruitment Content Manager</w:t>
            </w:r>
            <w:r w:rsidRPr="001E5401">
              <w:rPr>
                <w:rFonts w:ascii="Arial" w:hAnsi="Arial" w:cs="Arial"/>
                <w:szCs w:val="22"/>
              </w:rPr>
              <w:t xml:space="preserve"> to develop, implement and monitor strategic and evidence-based content plans to complement the content strategies for different study levels, subject areas and markets</w:t>
            </w:r>
            <w:r>
              <w:rPr>
                <w:rFonts w:ascii="Arial" w:hAnsi="Arial" w:cs="Arial"/>
                <w:szCs w:val="22"/>
              </w:rPr>
              <w:t>.</w:t>
            </w:r>
          </w:p>
          <w:p w14:paraId="7B191958" w14:textId="15DD4891" w:rsidR="007E521D" w:rsidRPr="00ED6FB3" w:rsidRDefault="007E521D" w:rsidP="007E521D">
            <w:pPr>
              <w:numPr>
                <w:ilvl w:val="0"/>
                <w:numId w:val="2"/>
              </w:numPr>
              <w:spacing w:line="240" w:lineRule="atLeast"/>
              <w:rPr>
                <w:rFonts w:ascii="Arial" w:hAnsi="Arial" w:cs="Arial"/>
                <w:szCs w:val="22"/>
              </w:rPr>
            </w:pPr>
            <w:r>
              <w:rPr>
                <w:rFonts w:ascii="Arial" w:hAnsi="Arial" w:cs="Arial"/>
                <w:szCs w:val="22"/>
              </w:rPr>
              <w:t>R</w:t>
            </w:r>
            <w:r w:rsidRPr="000423D6">
              <w:rPr>
                <w:rFonts w:ascii="Arial" w:hAnsi="Arial" w:cs="Arial"/>
                <w:szCs w:val="22"/>
              </w:rPr>
              <w:t xml:space="preserve">esearch, collate, commission, write, edit and proofread copy </w:t>
            </w:r>
            <w:r w:rsidR="00CB3B3F">
              <w:rPr>
                <w:rFonts w:ascii="Arial" w:hAnsi="Arial" w:cs="Arial"/>
                <w:szCs w:val="22"/>
              </w:rPr>
              <w:t>and source</w:t>
            </w:r>
            <w:r>
              <w:rPr>
                <w:rFonts w:ascii="Arial" w:hAnsi="Arial" w:cs="Arial"/>
                <w:szCs w:val="22"/>
              </w:rPr>
              <w:t xml:space="preserve"> images </w:t>
            </w:r>
            <w:r w:rsidRPr="000423D6">
              <w:rPr>
                <w:rFonts w:ascii="Arial" w:hAnsi="Arial" w:cs="Arial"/>
                <w:szCs w:val="22"/>
              </w:rPr>
              <w:t>for the website, publications and other student marketing and recruitment content, as required.</w:t>
            </w:r>
          </w:p>
          <w:p w14:paraId="0CEE38E3" w14:textId="77777777" w:rsidR="007E521D" w:rsidRDefault="007E521D" w:rsidP="007E521D">
            <w:pPr>
              <w:pStyle w:val="ListParagraph"/>
              <w:numPr>
                <w:ilvl w:val="0"/>
                <w:numId w:val="2"/>
              </w:numPr>
              <w:rPr>
                <w:rFonts w:ascii="Arial" w:hAnsi="Arial" w:cs="Arial"/>
                <w:szCs w:val="22"/>
              </w:rPr>
            </w:pPr>
            <w:r>
              <w:rPr>
                <w:rFonts w:ascii="Arial" w:hAnsi="Arial" w:cs="Arial"/>
                <w:szCs w:val="22"/>
              </w:rPr>
              <w:t>Lead on the production of photography and videos aimed at prospective students and their influencers, and develop and improve on ways of collating, storing and sharing these across the university, including through the UAL image bank.</w:t>
            </w:r>
          </w:p>
          <w:p w14:paraId="2A090FF1" w14:textId="77777777" w:rsidR="007E521D" w:rsidRPr="001E5401" w:rsidRDefault="007E521D" w:rsidP="007E521D">
            <w:pPr>
              <w:pStyle w:val="ListParagraph"/>
              <w:numPr>
                <w:ilvl w:val="0"/>
                <w:numId w:val="2"/>
              </w:numPr>
              <w:rPr>
                <w:rFonts w:ascii="Arial" w:hAnsi="Arial" w:cs="Arial"/>
                <w:szCs w:val="22"/>
              </w:rPr>
            </w:pPr>
            <w:r>
              <w:rPr>
                <w:rFonts w:ascii="Arial" w:hAnsi="Arial" w:cs="Arial"/>
                <w:szCs w:val="22"/>
              </w:rPr>
              <w:t>Carry out</w:t>
            </w:r>
            <w:r w:rsidRPr="001E5401">
              <w:rPr>
                <w:rFonts w:ascii="Arial" w:hAnsi="Arial" w:cs="Arial"/>
                <w:szCs w:val="22"/>
              </w:rPr>
              <w:t xml:space="preserve"> research into different audience groups and the effective use of content, continuously reviewing and improving how we use content to address marketing and student recruitment objectives</w:t>
            </w:r>
            <w:r>
              <w:rPr>
                <w:rFonts w:ascii="Arial" w:hAnsi="Arial" w:cs="Arial"/>
                <w:szCs w:val="22"/>
              </w:rPr>
              <w:t>.</w:t>
            </w:r>
          </w:p>
          <w:p w14:paraId="38B56239" w14:textId="77777777" w:rsidR="007E521D" w:rsidRDefault="007E521D" w:rsidP="007E521D">
            <w:pPr>
              <w:pStyle w:val="ListParagraph"/>
              <w:numPr>
                <w:ilvl w:val="0"/>
                <w:numId w:val="2"/>
              </w:numPr>
              <w:rPr>
                <w:rFonts w:ascii="Arial" w:hAnsi="Arial" w:cs="Arial"/>
                <w:szCs w:val="22"/>
              </w:rPr>
            </w:pPr>
            <w:r>
              <w:rPr>
                <w:rFonts w:ascii="Arial" w:hAnsi="Arial" w:cs="Arial"/>
                <w:szCs w:val="22"/>
              </w:rPr>
              <w:t xml:space="preserve">Collaborate and build strong working relationships with </w:t>
            </w:r>
            <w:r w:rsidRPr="001E5401">
              <w:rPr>
                <w:rFonts w:ascii="Arial" w:hAnsi="Arial" w:cs="Arial"/>
                <w:szCs w:val="22"/>
              </w:rPr>
              <w:t>agency partners and freelancers</w:t>
            </w:r>
          </w:p>
          <w:p w14:paraId="2185FE19" w14:textId="77777777" w:rsidR="007E521D" w:rsidRPr="00ED6FB3" w:rsidRDefault="007E521D" w:rsidP="007E521D">
            <w:pPr>
              <w:pStyle w:val="ListParagraph"/>
              <w:numPr>
                <w:ilvl w:val="0"/>
                <w:numId w:val="2"/>
              </w:numPr>
              <w:rPr>
                <w:rFonts w:ascii="Arial" w:hAnsi="Arial" w:cs="Arial"/>
                <w:szCs w:val="22"/>
              </w:rPr>
            </w:pPr>
            <w:r>
              <w:rPr>
                <w:rFonts w:ascii="Arial" w:hAnsi="Arial" w:cs="Arial"/>
                <w:szCs w:val="22"/>
              </w:rPr>
              <w:t>Act as a brand champion for UAL, ensuring that content used for student recruitment is fully compliant with brand guidelines.</w:t>
            </w:r>
          </w:p>
          <w:p w14:paraId="2C71D34F" w14:textId="77777777" w:rsidR="007E521D" w:rsidRDefault="007E521D" w:rsidP="007E521D">
            <w:pPr>
              <w:pStyle w:val="ListParagraph"/>
              <w:numPr>
                <w:ilvl w:val="0"/>
                <w:numId w:val="2"/>
              </w:numPr>
              <w:rPr>
                <w:rFonts w:ascii="Arial" w:hAnsi="Arial" w:cs="Arial"/>
                <w:szCs w:val="22"/>
              </w:rPr>
            </w:pPr>
            <w:r>
              <w:rPr>
                <w:rFonts w:ascii="Arial" w:hAnsi="Arial" w:cs="Arial"/>
                <w:szCs w:val="22"/>
              </w:rPr>
              <w:t>Coordinate and supervise the work of Arts Temps as required.</w:t>
            </w:r>
          </w:p>
          <w:p w14:paraId="25C44974" w14:textId="5AFA1CD4" w:rsidR="007E521D" w:rsidRPr="00A4382D" w:rsidRDefault="007E521D" w:rsidP="007E521D">
            <w:pPr>
              <w:pStyle w:val="ListParagraph"/>
              <w:numPr>
                <w:ilvl w:val="0"/>
                <w:numId w:val="2"/>
              </w:numPr>
              <w:rPr>
                <w:rFonts w:ascii="Arial" w:hAnsi="Arial" w:cs="Arial"/>
                <w:szCs w:val="22"/>
              </w:rPr>
            </w:pPr>
            <w:r>
              <w:rPr>
                <w:rFonts w:ascii="Arial" w:hAnsi="Arial" w:cs="Arial"/>
                <w:szCs w:val="22"/>
              </w:rPr>
              <w:t>Deputise for the Content Manager at senior level meetings, events and conferences as required.</w:t>
            </w:r>
          </w:p>
          <w:p w14:paraId="7642B31D" w14:textId="77777777" w:rsidR="007E521D" w:rsidRPr="00A4382D" w:rsidRDefault="007E521D" w:rsidP="00ED6FB3">
            <w:pPr>
              <w:spacing w:after="120"/>
              <w:rPr>
                <w:rFonts w:ascii="Arial" w:hAnsi="Arial" w:cs="Arial"/>
                <w:b/>
                <w:szCs w:val="22"/>
              </w:rPr>
            </w:pPr>
          </w:p>
          <w:p w14:paraId="77DE66C7" w14:textId="77777777" w:rsidR="007E521D" w:rsidRPr="00A4382D" w:rsidRDefault="007E521D" w:rsidP="00ED6FB3">
            <w:pPr>
              <w:spacing w:after="120"/>
              <w:rPr>
                <w:rFonts w:ascii="Arial" w:hAnsi="Arial" w:cs="Arial"/>
                <w:b/>
                <w:szCs w:val="22"/>
              </w:rPr>
            </w:pPr>
            <w:r w:rsidRPr="00A4382D">
              <w:rPr>
                <w:rFonts w:ascii="Arial" w:hAnsi="Arial" w:cs="Arial"/>
                <w:b/>
                <w:szCs w:val="22"/>
              </w:rPr>
              <w:t xml:space="preserve">General </w:t>
            </w:r>
          </w:p>
          <w:p w14:paraId="2A19DB41" w14:textId="77777777" w:rsidR="007E521D" w:rsidRDefault="007E521D" w:rsidP="007E521D">
            <w:pPr>
              <w:pStyle w:val="ListParagraph"/>
              <w:numPr>
                <w:ilvl w:val="0"/>
                <w:numId w:val="2"/>
              </w:numPr>
              <w:rPr>
                <w:rFonts w:ascii="Arial" w:hAnsi="Arial" w:cs="Arial"/>
                <w:szCs w:val="22"/>
              </w:rPr>
            </w:pPr>
            <w:r w:rsidRPr="002A4C9D">
              <w:rPr>
                <w:rFonts w:ascii="Arial" w:hAnsi="Arial" w:cs="Arial"/>
                <w:szCs w:val="22"/>
              </w:rPr>
              <w:t>Assume other reasonable duties consistent with your role, as determined by the Student Recruitment Content Manager</w:t>
            </w:r>
            <w:r>
              <w:rPr>
                <w:rFonts w:ascii="Arial" w:hAnsi="Arial" w:cs="Arial"/>
                <w:szCs w:val="22"/>
              </w:rPr>
              <w:t>.</w:t>
            </w:r>
          </w:p>
          <w:p w14:paraId="3CFD02F0" w14:textId="77777777" w:rsidR="007E521D" w:rsidRPr="002A4C9D" w:rsidRDefault="007E521D" w:rsidP="007E521D">
            <w:pPr>
              <w:pStyle w:val="ListParagraph"/>
              <w:numPr>
                <w:ilvl w:val="0"/>
                <w:numId w:val="2"/>
              </w:numPr>
              <w:rPr>
                <w:rFonts w:ascii="Arial" w:hAnsi="Arial" w:cs="Arial"/>
                <w:szCs w:val="22"/>
              </w:rPr>
            </w:pPr>
            <w:r w:rsidRPr="002A4C9D">
              <w:rPr>
                <w:rFonts w:ascii="Arial" w:hAnsi="Arial" w:cs="Arial"/>
                <w:szCs w:val="22"/>
              </w:rPr>
              <w:t>Undertake health and safety duties and responsibilities appropriate to the role.</w:t>
            </w:r>
          </w:p>
          <w:p w14:paraId="51667F1D" w14:textId="64EF490B" w:rsidR="007E521D" w:rsidRPr="00A4382D" w:rsidRDefault="007E521D" w:rsidP="007E521D">
            <w:pPr>
              <w:pStyle w:val="ListParagraph"/>
              <w:numPr>
                <w:ilvl w:val="0"/>
                <w:numId w:val="2"/>
              </w:numPr>
              <w:rPr>
                <w:rFonts w:ascii="Arial" w:hAnsi="Arial" w:cs="Arial"/>
                <w:szCs w:val="22"/>
              </w:rPr>
            </w:pPr>
            <w:r w:rsidRPr="00A4382D">
              <w:rPr>
                <w:rFonts w:ascii="Arial" w:hAnsi="Arial" w:cs="Arial"/>
                <w:szCs w:val="22"/>
              </w:rPr>
              <w:t>Work in accordance with the University’s Equa</w:t>
            </w:r>
            <w:r w:rsidR="00CB3B3F">
              <w:rPr>
                <w:rFonts w:ascii="Arial" w:hAnsi="Arial" w:cs="Arial"/>
                <w:szCs w:val="22"/>
              </w:rPr>
              <w:t>l</w:t>
            </w:r>
            <w:r w:rsidRPr="00A4382D">
              <w:rPr>
                <w:rFonts w:ascii="Arial" w:hAnsi="Arial" w:cs="Arial"/>
                <w:szCs w:val="22"/>
              </w:rPr>
              <w:t xml:space="preserve"> Opportunities Policy and the Staff Charter, promoting equality and diversity in your work.</w:t>
            </w:r>
          </w:p>
          <w:p w14:paraId="642751C7" w14:textId="77777777" w:rsidR="007E521D" w:rsidRPr="00A4382D" w:rsidRDefault="007E521D" w:rsidP="007E521D">
            <w:pPr>
              <w:pStyle w:val="ListParagraph"/>
              <w:numPr>
                <w:ilvl w:val="0"/>
                <w:numId w:val="2"/>
              </w:numPr>
              <w:rPr>
                <w:rFonts w:ascii="Arial" w:hAnsi="Arial" w:cs="Arial"/>
                <w:szCs w:val="22"/>
              </w:rPr>
            </w:pPr>
            <w:r w:rsidRPr="00A4382D">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14:paraId="53791BC1" w14:textId="77777777" w:rsidR="007E521D" w:rsidRPr="00A4382D" w:rsidRDefault="007E521D" w:rsidP="007E521D">
            <w:pPr>
              <w:pStyle w:val="ListParagraph"/>
              <w:numPr>
                <w:ilvl w:val="0"/>
                <w:numId w:val="2"/>
              </w:numPr>
              <w:rPr>
                <w:rFonts w:ascii="Arial" w:hAnsi="Arial" w:cs="Arial"/>
                <w:szCs w:val="22"/>
              </w:rPr>
            </w:pPr>
            <w:r w:rsidRPr="00A4382D">
              <w:rPr>
                <w:rFonts w:ascii="Arial" w:hAnsi="Arial" w:cs="Arial"/>
                <w:szCs w:val="22"/>
              </w:rPr>
              <w:t>Make full use of all information and communication technologies in adherence to data protection policies to meet the requirements of the role and to promote organisational effectiveness.</w:t>
            </w:r>
          </w:p>
          <w:p w14:paraId="682A9A7F" w14:textId="77777777" w:rsidR="007E521D" w:rsidRPr="00A4382D" w:rsidRDefault="007E521D" w:rsidP="007E521D">
            <w:pPr>
              <w:pStyle w:val="ListParagraph"/>
              <w:numPr>
                <w:ilvl w:val="0"/>
                <w:numId w:val="2"/>
              </w:numPr>
              <w:rPr>
                <w:rFonts w:ascii="Arial" w:hAnsi="Arial" w:cs="Arial"/>
                <w:szCs w:val="22"/>
              </w:rPr>
            </w:pPr>
            <w:r w:rsidRPr="00A4382D">
              <w:rPr>
                <w:rFonts w:ascii="Arial" w:hAnsi="Arial" w:cs="Arial"/>
                <w:szCs w:val="22"/>
              </w:rPr>
              <w:t>Conduct all financial matters associated with the role accordance to the University’s policies and procedures, as laid down in the Financial Regulations.</w:t>
            </w:r>
          </w:p>
          <w:p w14:paraId="4575DCBE" w14:textId="77777777" w:rsidR="007E521D" w:rsidRPr="00A4382D" w:rsidRDefault="007E521D" w:rsidP="00ED6FB3">
            <w:pPr>
              <w:rPr>
                <w:rFonts w:ascii="Arial" w:hAnsi="Arial" w:cs="Arial"/>
                <w:szCs w:val="22"/>
              </w:rPr>
            </w:pPr>
          </w:p>
        </w:tc>
      </w:tr>
      <w:tr w:rsidR="007E521D" w:rsidRPr="00A4382D" w14:paraId="57C55F81" w14:textId="77777777" w:rsidTr="00ED6FB3">
        <w:trPr>
          <w:trHeight w:val="406"/>
        </w:trPr>
        <w:tc>
          <w:tcPr>
            <w:tcW w:w="9214" w:type="dxa"/>
            <w:gridSpan w:val="3"/>
          </w:tcPr>
          <w:p w14:paraId="4C8BF35F" w14:textId="77777777" w:rsidR="007E521D" w:rsidRPr="00A4382D" w:rsidRDefault="007E521D" w:rsidP="00ED6FB3">
            <w:pPr>
              <w:spacing w:before="120" w:after="120"/>
              <w:rPr>
                <w:rFonts w:ascii="Arial" w:hAnsi="Arial" w:cs="Arial"/>
                <w:szCs w:val="22"/>
              </w:rPr>
            </w:pPr>
            <w:r w:rsidRPr="00A4382D">
              <w:rPr>
                <w:rFonts w:ascii="Arial" w:hAnsi="Arial" w:cs="Arial"/>
                <w:b/>
                <w:szCs w:val="22"/>
              </w:rPr>
              <w:lastRenderedPageBreak/>
              <w:t>Key Working Relationships</w:t>
            </w:r>
          </w:p>
          <w:p w14:paraId="30045735" w14:textId="77777777" w:rsidR="007E521D" w:rsidRDefault="007E521D" w:rsidP="00ED6FB3">
            <w:pPr>
              <w:rPr>
                <w:rFonts w:ascii="Arial" w:hAnsi="Arial" w:cs="Arial"/>
                <w:szCs w:val="22"/>
              </w:rPr>
            </w:pPr>
            <w:r w:rsidRPr="002A4C9D">
              <w:rPr>
                <w:rFonts w:ascii="Arial" w:hAnsi="Arial" w:cs="Arial"/>
                <w:szCs w:val="22"/>
              </w:rPr>
              <w:t xml:space="preserve">Colleagues in the Student Marketing and Recruitment </w:t>
            </w:r>
            <w:r>
              <w:rPr>
                <w:rFonts w:ascii="Arial" w:hAnsi="Arial" w:cs="Arial"/>
                <w:szCs w:val="22"/>
              </w:rPr>
              <w:t>department</w:t>
            </w:r>
            <w:r w:rsidRPr="002A4C9D">
              <w:rPr>
                <w:rFonts w:ascii="Arial" w:hAnsi="Arial" w:cs="Arial"/>
                <w:szCs w:val="22"/>
              </w:rPr>
              <w:t>. Other communication and marketing colleagues in Colleges, the Department of Communication and External Affairs and other departments across UAL</w:t>
            </w:r>
            <w:r>
              <w:rPr>
                <w:rFonts w:ascii="Arial" w:hAnsi="Arial" w:cs="Arial"/>
                <w:szCs w:val="22"/>
              </w:rPr>
              <w:t>.</w:t>
            </w:r>
          </w:p>
          <w:p w14:paraId="319261F9" w14:textId="77777777" w:rsidR="007E521D" w:rsidRPr="00A4382D" w:rsidRDefault="007E521D" w:rsidP="00ED6FB3"/>
        </w:tc>
      </w:tr>
      <w:tr w:rsidR="007E521D" w:rsidRPr="00A4382D" w14:paraId="2F153818" w14:textId="77777777" w:rsidTr="00ED6FB3">
        <w:tc>
          <w:tcPr>
            <w:tcW w:w="9214" w:type="dxa"/>
            <w:gridSpan w:val="3"/>
          </w:tcPr>
          <w:p w14:paraId="49EDADBB" w14:textId="77777777" w:rsidR="007E521D" w:rsidRPr="00A4382D" w:rsidRDefault="007E521D" w:rsidP="00ED6FB3">
            <w:pPr>
              <w:spacing w:before="120" w:after="120"/>
              <w:rPr>
                <w:rFonts w:ascii="Arial" w:hAnsi="Arial" w:cs="Arial"/>
                <w:b/>
                <w:szCs w:val="22"/>
              </w:rPr>
            </w:pPr>
            <w:r w:rsidRPr="00A4382D">
              <w:rPr>
                <w:rFonts w:ascii="Arial" w:hAnsi="Arial" w:cs="Arial"/>
                <w:b/>
                <w:szCs w:val="22"/>
              </w:rPr>
              <w:t>Specific Management Responsibilities</w:t>
            </w:r>
          </w:p>
          <w:p w14:paraId="3E2EBEEB" w14:textId="77777777" w:rsidR="007E521D" w:rsidRPr="00A4382D" w:rsidRDefault="007E521D" w:rsidP="00ED6FB3">
            <w:pPr>
              <w:rPr>
                <w:rFonts w:ascii="Arial" w:hAnsi="Arial" w:cs="Arial"/>
                <w:szCs w:val="22"/>
              </w:rPr>
            </w:pPr>
            <w:r w:rsidRPr="00A4382D">
              <w:rPr>
                <w:rFonts w:ascii="Arial" w:hAnsi="Arial" w:cs="Arial"/>
                <w:szCs w:val="22"/>
              </w:rPr>
              <w:t xml:space="preserve">Budgets: </w:t>
            </w:r>
            <w:r w:rsidRPr="002A4C9D">
              <w:rPr>
                <w:rFonts w:ascii="Arial" w:hAnsi="Arial" w:cs="Arial"/>
                <w:szCs w:val="22"/>
              </w:rPr>
              <w:t>Budgets</w:t>
            </w:r>
            <w:r>
              <w:rPr>
                <w:rFonts w:ascii="Arial" w:hAnsi="Arial" w:cs="Arial"/>
                <w:szCs w:val="22"/>
              </w:rPr>
              <w:t xml:space="preserve"> assigned to specific projects </w:t>
            </w:r>
            <w:r w:rsidRPr="002A4C9D">
              <w:rPr>
                <w:rFonts w:ascii="Arial" w:hAnsi="Arial" w:cs="Arial"/>
                <w:szCs w:val="22"/>
              </w:rPr>
              <w:t xml:space="preserve">overseen by the </w:t>
            </w:r>
            <w:r>
              <w:rPr>
                <w:rFonts w:ascii="Arial" w:hAnsi="Arial" w:cs="Arial"/>
                <w:szCs w:val="22"/>
              </w:rPr>
              <w:t>Student Recruitment Content Manager</w:t>
            </w:r>
            <w:r w:rsidRPr="002A4C9D">
              <w:rPr>
                <w:rFonts w:ascii="Arial" w:hAnsi="Arial" w:cs="Arial"/>
                <w:szCs w:val="22"/>
              </w:rPr>
              <w:t>.</w:t>
            </w:r>
          </w:p>
          <w:p w14:paraId="225F0B00" w14:textId="77777777" w:rsidR="007E521D" w:rsidRPr="00A4382D" w:rsidRDefault="007E521D" w:rsidP="00ED6FB3">
            <w:pPr>
              <w:rPr>
                <w:rFonts w:ascii="Arial" w:hAnsi="Arial" w:cs="Arial"/>
                <w:szCs w:val="22"/>
              </w:rPr>
            </w:pPr>
            <w:r w:rsidRPr="00A4382D">
              <w:rPr>
                <w:rFonts w:ascii="Arial" w:hAnsi="Arial" w:cs="Arial"/>
                <w:szCs w:val="22"/>
              </w:rPr>
              <w:t xml:space="preserve">Staff: </w:t>
            </w:r>
            <w:r>
              <w:rPr>
                <w:rFonts w:ascii="Arial" w:hAnsi="Arial" w:cs="Arial"/>
                <w:szCs w:val="22"/>
              </w:rPr>
              <w:t>Arts Temps, on an ad hoc basis as required.</w:t>
            </w:r>
          </w:p>
          <w:p w14:paraId="3335B95F" w14:textId="77777777" w:rsidR="007E521D" w:rsidRPr="00A4382D" w:rsidRDefault="007E521D" w:rsidP="00ED6FB3">
            <w:pPr>
              <w:rPr>
                <w:rFonts w:ascii="Arial" w:hAnsi="Arial" w:cs="Arial"/>
                <w:szCs w:val="22"/>
              </w:rPr>
            </w:pPr>
            <w:r w:rsidRPr="00A4382D">
              <w:rPr>
                <w:rFonts w:ascii="Arial" w:hAnsi="Arial" w:cs="Arial"/>
                <w:szCs w:val="22"/>
              </w:rPr>
              <w:t xml:space="preserve">Other (e.g. accommodation; equipment): </w:t>
            </w:r>
          </w:p>
        </w:tc>
      </w:tr>
    </w:tbl>
    <w:p w14:paraId="5C15CE9A" w14:textId="77777777" w:rsidR="007E521D" w:rsidRPr="00A4382D" w:rsidRDefault="007E521D" w:rsidP="007E521D">
      <w:pPr>
        <w:rPr>
          <w:rFonts w:ascii="Arial" w:hAnsi="Arial" w:cs="Arial"/>
          <w:szCs w:val="22"/>
        </w:rPr>
      </w:pPr>
    </w:p>
    <w:p w14:paraId="4BA3DAA3" w14:textId="77777777" w:rsidR="007E521D" w:rsidRPr="00A4382D" w:rsidRDefault="007E521D" w:rsidP="007E521D">
      <w:pPr>
        <w:ind w:left="-142"/>
        <w:rPr>
          <w:rFonts w:ascii="Arial" w:hAnsi="Arial" w:cs="Arial"/>
          <w:szCs w:val="22"/>
        </w:rPr>
      </w:pPr>
      <w:r w:rsidRPr="00A4382D">
        <w:rPr>
          <w:rFonts w:ascii="Arial" w:hAnsi="Arial" w:cs="Arial"/>
          <w:szCs w:val="22"/>
        </w:rPr>
        <w:t xml:space="preserve">Last updated: </w:t>
      </w:r>
      <w:r>
        <w:rPr>
          <w:rFonts w:ascii="Arial" w:hAnsi="Arial" w:cs="Arial"/>
          <w:szCs w:val="22"/>
        </w:rPr>
        <w:t>8 June 2018</w:t>
      </w:r>
    </w:p>
    <w:p w14:paraId="6807803F" w14:textId="77777777" w:rsidR="007E521D" w:rsidRPr="00A4382D" w:rsidRDefault="007E521D" w:rsidP="007E521D">
      <w:pPr>
        <w:ind w:left="-142"/>
        <w:rPr>
          <w:rFonts w:ascii="Arial" w:hAnsi="Arial" w:cs="Arial"/>
          <w:szCs w:val="22"/>
        </w:rPr>
      </w:pPr>
    </w:p>
    <w:p w14:paraId="02CFD359" w14:textId="77777777" w:rsidR="007E521D" w:rsidRPr="00A4382D" w:rsidRDefault="007E521D" w:rsidP="007E521D">
      <w:pPr>
        <w:ind w:left="-142"/>
        <w:rPr>
          <w:rFonts w:ascii="Arial" w:hAnsi="Arial" w:cs="Arial"/>
          <w:szCs w:val="22"/>
        </w:rPr>
      </w:pPr>
    </w:p>
    <w:p w14:paraId="79EBA45E" w14:textId="77777777" w:rsidR="007E521D" w:rsidRPr="00A4382D" w:rsidRDefault="007E521D" w:rsidP="007E521D">
      <w:pPr>
        <w:ind w:left="-142"/>
        <w:rPr>
          <w:rFonts w:ascii="Arial" w:hAnsi="Arial" w:cs="Arial"/>
          <w:szCs w:val="22"/>
        </w:rPr>
      </w:pPr>
      <w:r w:rsidRPr="00A4382D">
        <w:rPr>
          <w:rFonts w:ascii="Arial" w:hAnsi="Arial" w:cs="Arial"/>
          <w:szCs w:val="22"/>
        </w:rPr>
        <w:br w:type="page"/>
      </w:r>
    </w:p>
    <w:p w14:paraId="600D9C57" w14:textId="77777777" w:rsidR="007E521D" w:rsidRPr="00A4382D" w:rsidRDefault="007E521D" w:rsidP="007E521D">
      <w:pPr>
        <w:rPr>
          <w:rFonts w:ascii="Arial" w:hAnsi="Arial" w:cs="Arial"/>
          <w:szCs w:val="22"/>
        </w:rPr>
      </w:pPr>
    </w:p>
    <w:p w14:paraId="05339FA2" w14:textId="77777777" w:rsidR="007E521D" w:rsidRPr="00A4382D" w:rsidRDefault="007E521D" w:rsidP="007E521D">
      <w:pPr>
        <w:rPr>
          <w:rFonts w:ascii="Arial" w:hAnsi="Arial" w:cs="Arial"/>
          <w:i/>
          <w:szCs w:val="22"/>
        </w:rPr>
      </w:pPr>
    </w:p>
    <w:tbl>
      <w:tblPr>
        <w:tblStyle w:val="TableGrid"/>
        <w:tblW w:w="0" w:type="auto"/>
        <w:tblLook w:val="04A0" w:firstRow="1" w:lastRow="0" w:firstColumn="1" w:lastColumn="0" w:noHBand="0" w:noVBand="1"/>
      </w:tblPr>
      <w:tblGrid>
        <w:gridCol w:w="3756"/>
        <w:gridCol w:w="5260"/>
      </w:tblGrid>
      <w:tr w:rsidR="007E521D" w:rsidRPr="00A4382D" w14:paraId="1399C4A1" w14:textId="77777777" w:rsidTr="00ED6FB3">
        <w:trPr>
          <w:trHeight w:val="410"/>
        </w:trPr>
        <w:tc>
          <w:tcPr>
            <w:tcW w:w="9180" w:type="dxa"/>
            <w:gridSpan w:val="2"/>
            <w:shd w:val="clear" w:color="auto" w:fill="000000" w:themeFill="text1"/>
            <w:vAlign w:val="center"/>
          </w:tcPr>
          <w:p w14:paraId="287FBE27" w14:textId="77777777" w:rsidR="007E521D" w:rsidRPr="00A4382D" w:rsidRDefault="007E521D" w:rsidP="00ED6FB3">
            <w:pPr>
              <w:jc w:val="center"/>
              <w:rPr>
                <w:rFonts w:ascii="Arial" w:hAnsi="Arial" w:cs="Arial"/>
                <w:b/>
              </w:rPr>
            </w:pPr>
            <w:r w:rsidRPr="00A4382D">
              <w:rPr>
                <w:rFonts w:ascii="Arial" w:hAnsi="Arial" w:cs="Arial"/>
                <w:b/>
              </w:rPr>
              <w:t>PERSON SPECIFICATION</w:t>
            </w:r>
          </w:p>
          <w:p w14:paraId="47AEAFC4" w14:textId="77777777" w:rsidR="007E521D" w:rsidRPr="00A4382D" w:rsidRDefault="007E521D" w:rsidP="00ED6FB3">
            <w:pPr>
              <w:jc w:val="center"/>
              <w:rPr>
                <w:rFonts w:ascii="Arial" w:hAnsi="Arial" w:cs="Arial"/>
                <w:b/>
                <w:color w:val="262626" w:themeColor="text1" w:themeTint="D9"/>
              </w:rPr>
            </w:pPr>
          </w:p>
        </w:tc>
      </w:tr>
      <w:tr w:rsidR="007E521D" w:rsidRPr="00A4382D" w14:paraId="608E2D70" w14:textId="77777777" w:rsidTr="00ED6FB3">
        <w:tc>
          <w:tcPr>
            <w:tcW w:w="3794" w:type="dxa"/>
          </w:tcPr>
          <w:p w14:paraId="0D19007A" w14:textId="77777777" w:rsidR="007E521D" w:rsidRPr="00A4382D" w:rsidRDefault="007E521D" w:rsidP="00ED6FB3">
            <w:pPr>
              <w:spacing w:before="120" w:after="120"/>
              <w:rPr>
                <w:rFonts w:ascii="Arial" w:hAnsi="Arial" w:cs="Arial"/>
              </w:rPr>
            </w:pPr>
            <w:r w:rsidRPr="00A4382D">
              <w:rPr>
                <w:rFonts w:ascii="Arial" w:hAnsi="Arial" w:cs="Arial"/>
              </w:rPr>
              <w:t>Specialist Knowledge/Qualifications</w:t>
            </w:r>
          </w:p>
        </w:tc>
        <w:tc>
          <w:tcPr>
            <w:tcW w:w="5386" w:type="dxa"/>
          </w:tcPr>
          <w:p w14:paraId="1333ED57" w14:textId="77777777" w:rsidR="007E521D" w:rsidRDefault="007E521D" w:rsidP="00ED6FB3">
            <w:pPr>
              <w:rPr>
                <w:rFonts w:ascii="Arial" w:hAnsi="Arial" w:cs="Arial"/>
              </w:rPr>
            </w:pPr>
            <w:r>
              <w:rPr>
                <w:rFonts w:ascii="Arial" w:eastAsia="Calibri" w:hAnsi="Arial" w:cs="Arial"/>
              </w:rPr>
              <w:t>Degree level q</w:t>
            </w:r>
            <w:r w:rsidRPr="00392C43">
              <w:rPr>
                <w:rFonts w:ascii="Arial" w:eastAsia="Calibri" w:hAnsi="Arial" w:cs="Arial"/>
              </w:rPr>
              <w:t>ualification in marketing, communication, journalism or a relevant field.</w:t>
            </w:r>
          </w:p>
          <w:p w14:paraId="4A24CBBE" w14:textId="77777777" w:rsidR="007E521D" w:rsidRDefault="007E521D" w:rsidP="00ED6FB3">
            <w:pPr>
              <w:rPr>
                <w:rFonts w:ascii="Arial" w:hAnsi="Arial" w:cs="Arial"/>
              </w:rPr>
            </w:pPr>
          </w:p>
          <w:p w14:paraId="00A90727" w14:textId="77777777" w:rsidR="007E521D" w:rsidRDefault="007E521D" w:rsidP="00ED6FB3">
            <w:pPr>
              <w:rPr>
                <w:rFonts w:ascii="Arial" w:hAnsi="Arial" w:cs="Arial"/>
              </w:rPr>
            </w:pPr>
            <w:r w:rsidRPr="000423D6">
              <w:rPr>
                <w:rFonts w:ascii="Arial" w:hAnsi="Arial" w:cs="Arial"/>
              </w:rPr>
              <w:t>Knowledge of print, film/video, photography, and digital media</w:t>
            </w:r>
            <w:r>
              <w:rPr>
                <w:rFonts w:ascii="Arial" w:hAnsi="Arial" w:cs="Arial"/>
              </w:rPr>
              <w:t xml:space="preserve"> and </w:t>
            </w:r>
            <w:r w:rsidRPr="000423D6">
              <w:rPr>
                <w:rFonts w:ascii="Arial" w:hAnsi="Arial" w:cs="Arial"/>
              </w:rPr>
              <w:t>how to use these most effectively to reach and engage audiences.</w:t>
            </w:r>
          </w:p>
          <w:p w14:paraId="6F840F73" w14:textId="77777777" w:rsidR="007E521D" w:rsidRDefault="007E521D" w:rsidP="00ED6FB3">
            <w:pPr>
              <w:spacing w:before="120" w:after="120"/>
              <w:rPr>
                <w:rFonts w:ascii="Arial" w:hAnsi="Arial" w:cs="Arial"/>
              </w:rPr>
            </w:pPr>
            <w:r w:rsidRPr="000F6EA2">
              <w:rPr>
                <w:rFonts w:ascii="Arial" w:hAnsi="Arial" w:cs="Arial"/>
              </w:rPr>
              <w:t xml:space="preserve">Excellent </w:t>
            </w:r>
            <w:r>
              <w:rPr>
                <w:rFonts w:ascii="Arial" w:hAnsi="Arial" w:cs="Arial"/>
              </w:rPr>
              <w:t>copywriting skills and the ability to explain complex information in simple language.</w:t>
            </w:r>
          </w:p>
          <w:p w14:paraId="38519608" w14:textId="77777777" w:rsidR="007E521D" w:rsidRDefault="007E521D" w:rsidP="00ED6FB3">
            <w:pPr>
              <w:spacing w:before="120" w:after="120"/>
              <w:rPr>
                <w:rFonts w:ascii="Arial" w:hAnsi="Arial" w:cs="Arial"/>
              </w:rPr>
            </w:pPr>
            <w:r>
              <w:rPr>
                <w:rFonts w:ascii="Arial" w:hAnsi="Arial" w:cs="Arial"/>
              </w:rPr>
              <w:t>Skills in design, video and photo editing (desirable).</w:t>
            </w:r>
          </w:p>
          <w:p w14:paraId="2CF57B76" w14:textId="77777777" w:rsidR="007E521D" w:rsidRPr="00A4382D" w:rsidRDefault="007E521D" w:rsidP="00ED6FB3">
            <w:pPr>
              <w:spacing w:before="120" w:after="120"/>
              <w:rPr>
                <w:rFonts w:ascii="Arial" w:hAnsi="Arial" w:cs="Arial"/>
              </w:rPr>
            </w:pPr>
          </w:p>
        </w:tc>
      </w:tr>
      <w:tr w:rsidR="007E521D" w:rsidRPr="00A4382D" w14:paraId="1ACE2189" w14:textId="77777777" w:rsidTr="00ED6FB3">
        <w:tc>
          <w:tcPr>
            <w:tcW w:w="3794" w:type="dxa"/>
          </w:tcPr>
          <w:p w14:paraId="49721E25" w14:textId="77777777" w:rsidR="007E521D" w:rsidRPr="00A4382D" w:rsidRDefault="007E521D" w:rsidP="00ED6FB3">
            <w:pPr>
              <w:rPr>
                <w:rFonts w:ascii="Arial" w:hAnsi="Arial" w:cs="Arial"/>
              </w:rPr>
            </w:pPr>
            <w:r w:rsidRPr="00A4382D">
              <w:rPr>
                <w:rFonts w:ascii="Arial" w:hAnsi="Arial" w:cs="Arial"/>
              </w:rPr>
              <w:t>Relevant Experience</w:t>
            </w:r>
          </w:p>
        </w:tc>
        <w:tc>
          <w:tcPr>
            <w:tcW w:w="5386" w:type="dxa"/>
          </w:tcPr>
          <w:p w14:paraId="39FB3FF8" w14:textId="77777777" w:rsidR="007E521D" w:rsidRDefault="007E521D" w:rsidP="00ED6FB3">
            <w:pPr>
              <w:spacing w:before="120" w:after="120"/>
              <w:rPr>
                <w:rFonts w:ascii="Arial" w:hAnsi="Arial" w:cs="Arial"/>
              </w:rPr>
            </w:pPr>
            <w:r w:rsidRPr="000423D6">
              <w:rPr>
                <w:rFonts w:ascii="Arial" w:hAnsi="Arial" w:cs="Arial"/>
              </w:rPr>
              <w:t>Experience of developing and delivering multichannel creative content, including asset gathering, design, film, photography and copywriting</w:t>
            </w:r>
            <w:r>
              <w:rPr>
                <w:rFonts w:ascii="Arial" w:hAnsi="Arial" w:cs="Arial"/>
              </w:rPr>
              <w:t>.</w:t>
            </w:r>
          </w:p>
          <w:p w14:paraId="76D1CE5A" w14:textId="77777777" w:rsidR="007E521D" w:rsidRDefault="007E521D" w:rsidP="00ED6FB3">
            <w:pPr>
              <w:spacing w:before="120" w:after="120"/>
              <w:rPr>
                <w:rFonts w:ascii="Arial" w:hAnsi="Arial" w:cs="Arial"/>
              </w:rPr>
            </w:pPr>
            <w:r>
              <w:rPr>
                <w:rFonts w:ascii="Arial" w:hAnsi="Arial" w:cs="Arial"/>
              </w:rPr>
              <w:t>Experience of managing creative marketing and communication projects.</w:t>
            </w:r>
          </w:p>
          <w:p w14:paraId="69E65AEA" w14:textId="77777777" w:rsidR="007E521D" w:rsidRDefault="007E521D" w:rsidP="00ED6FB3">
            <w:pPr>
              <w:rPr>
                <w:rFonts w:ascii="Arial" w:hAnsi="Arial" w:cs="Arial"/>
              </w:rPr>
            </w:pPr>
            <w:r w:rsidRPr="000423D6">
              <w:rPr>
                <w:rFonts w:ascii="Arial" w:hAnsi="Arial" w:cs="Arial"/>
              </w:rPr>
              <w:t xml:space="preserve">Experience of </w:t>
            </w:r>
            <w:r>
              <w:rPr>
                <w:rFonts w:ascii="Arial" w:hAnsi="Arial" w:cs="Arial"/>
              </w:rPr>
              <w:t xml:space="preserve">working </w:t>
            </w:r>
            <w:r w:rsidRPr="000423D6">
              <w:rPr>
                <w:rFonts w:ascii="Arial" w:hAnsi="Arial" w:cs="Arial"/>
              </w:rPr>
              <w:t>with external agencies and creative suppliers.</w:t>
            </w:r>
          </w:p>
          <w:p w14:paraId="453AA58A" w14:textId="77777777" w:rsidR="007E521D" w:rsidRPr="00BA0C65" w:rsidRDefault="007E521D" w:rsidP="00ED6FB3">
            <w:pPr>
              <w:spacing w:before="120" w:after="120"/>
              <w:rPr>
                <w:rFonts w:ascii="Arial" w:eastAsia="Calibri" w:hAnsi="Arial" w:cs="Arial"/>
              </w:rPr>
            </w:pPr>
            <w:r w:rsidRPr="000423D6">
              <w:rPr>
                <w:rFonts w:ascii="Arial" w:eastAsia="Calibri" w:hAnsi="Arial" w:cs="Arial"/>
              </w:rPr>
              <w:t>Proven ability to work independently without direct supervision</w:t>
            </w:r>
            <w:r>
              <w:rPr>
                <w:rFonts w:ascii="Arial" w:eastAsia="Calibri" w:hAnsi="Arial" w:cs="Arial"/>
              </w:rPr>
              <w:t>.</w:t>
            </w:r>
          </w:p>
          <w:p w14:paraId="75ED7380" w14:textId="77777777" w:rsidR="007E521D" w:rsidRDefault="007E521D" w:rsidP="00ED6FB3">
            <w:pPr>
              <w:spacing w:before="120" w:after="120"/>
              <w:rPr>
                <w:rFonts w:ascii="Arial" w:eastAsia="Calibri" w:hAnsi="Arial" w:cs="Arial"/>
              </w:rPr>
            </w:pPr>
            <w:r w:rsidRPr="000423D6">
              <w:rPr>
                <w:rFonts w:ascii="Arial" w:eastAsia="Calibri" w:hAnsi="Arial" w:cs="Arial"/>
              </w:rPr>
              <w:t xml:space="preserve">Experience of </w:t>
            </w:r>
            <w:r>
              <w:rPr>
                <w:rFonts w:ascii="Arial" w:eastAsia="Calibri" w:hAnsi="Arial" w:cs="Arial"/>
              </w:rPr>
              <w:t>working</w:t>
            </w:r>
            <w:r w:rsidRPr="000423D6">
              <w:rPr>
                <w:rFonts w:ascii="Arial" w:eastAsia="Calibri" w:hAnsi="Arial" w:cs="Arial"/>
              </w:rPr>
              <w:t xml:space="preserve"> within higher education</w:t>
            </w:r>
            <w:r>
              <w:rPr>
                <w:rFonts w:ascii="Arial" w:eastAsia="Calibri" w:hAnsi="Arial" w:cs="Arial"/>
              </w:rPr>
              <w:t xml:space="preserve"> or other education environment (desirable)</w:t>
            </w:r>
            <w:r w:rsidRPr="000423D6">
              <w:rPr>
                <w:rFonts w:ascii="Arial" w:eastAsia="Calibri" w:hAnsi="Arial" w:cs="Arial"/>
              </w:rPr>
              <w:t>.</w:t>
            </w:r>
          </w:p>
          <w:p w14:paraId="3174E392" w14:textId="77777777" w:rsidR="007E521D" w:rsidRDefault="007E521D" w:rsidP="00ED6FB3">
            <w:pPr>
              <w:spacing w:before="120" w:after="120"/>
              <w:rPr>
                <w:rFonts w:ascii="Arial" w:hAnsi="Arial" w:cs="Arial"/>
              </w:rPr>
            </w:pPr>
            <w:r>
              <w:rPr>
                <w:rFonts w:ascii="Arial" w:eastAsia="Calibri" w:hAnsi="Arial" w:cs="Arial"/>
              </w:rPr>
              <w:t>Experience of collating feedback and views from customers to inform future projects (desirable).</w:t>
            </w:r>
          </w:p>
          <w:p w14:paraId="6C4B2B6F" w14:textId="77777777" w:rsidR="007E521D" w:rsidRPr="00A4382D" w:rsidRDefault="007E521D" w:rsidP="00ED6FB3">
            <w:pPr>
              <w:spacing w:before="120" w:after="120"/>
              <w:rPr>
                <w:rFonts w:ascii="Arial" w:hAnsi="Arial" w:cs="Arial"/>
              </w:rPr>
            </w:pPr>
          </w:p>
        </w:tc>
      </w:tr>
      <w:tr w:rsidR="007E521D" w:rsidRPr="00A4382D" w14:paraId="112AFDB8" w14:textId="77777777" w:rsidTr="00ED6FB3">
        <w:tc>
          <w:tcPr>
            <w:tcW w:w="3794" w:type="dxa"/>
            <w:vAlign w:val="center"/>
          </w:tcPr>
          <w:p w14:paraId="70E940EF" w14:textId="77777777" w:rsidR="007E521D" w:rsidRPr="00A4382D" w:rsidRDefault="007E521D" w:rsidP="00ED6FB3">
            <w:pPr>
              <w:spacing w:before="120" w:after="120"/>
              <w:rPr>
                <w:rFonts w:ascii="Arial" w:hAnsi="Arial" w:cs="Arial"/>
              </w:rPr>
            </w:pPr>
            <w:r w:rsidRPr="00A4382D">
              <w:rPr>
                <w:rFonts w:ascii="Arial" w:hAnsi="Arial" w:cs="Arial"/>
              </w:rPr>
              <w:t>Communication Skills</w:t>
            </w:r>
          </w:p>
        </w:tc>
        <w:tc>
          <w:tcPr>
            <w:tcW w:w="5386" w:type="dxa"/>
            <w:vAlign w:val="center"/>
          </w:tcPr>
          <w:p w14:paraId="3F6D0B8F" w14:textId="77777777" w:rsidR="007E521D" w:rsidRPr="00A4382D" w:rsidRDefault="007E521D" w:rsidP="00ED6FB3">
            <w:pPr>
              <w:rPr>
                <w:rFonts w:ascii="Arial" w:hAnsi="Arial" w:cs="Arial"/>
                <w:color w:val="000000"/>
              </w:rPr>
            </w:pPr>
          </w:p>
          <w:p w14:paraId="556134CE" w14:textId="77777777" w:rsidR="007E521D" w:rsidRDefault="007E521D" w:rsidP="00ED6FB3">
            <w:pPr>
              <w:spacing w:before="120" w:after="120"/>
              <w:rPr>
                <w:rFonts w:ascii="Arial" w:hAnsi="Arial" w:cs="Arial"/>
                <w:color w:val="000000"/>
              </w:rPr>
            </w:pPr>
            <w:r w:rsidRPr="000423D6">
              <w:rPr>
                <w:rFonts w:ascii="Arial" w:eastAsia="Calibri" w:hAnsi="Arial" w:cs="Arial"/>
              </w:rPr>
              <w:t>Communicates effectively orally and in writing, adapting the message for a diverse audience in an inclusive and accessible way</w:t>
            </w:r>
            <w:r>
              <w:rPr>
                <w:rFonts w:ascii="Arial" w:eastAsia="Calibri" w:hAnsi="Arial" w:cs="Arial"/>
              </w:rPr>
              <w:t>.</w:t>
            </w:r>
            <w:r w:rsidRPr="00F450F7" w:rsidDel="00943C34">
              <w:rPr>
                <w:rFonts w:ascii="Arial" w:hAnsi="Arial" w:cs="Arial"/>
              </w:rPr>
              <w:t xml:space="preserve"> </w:t>
            </w:r>
          </w:p>
          <w:p w14:paraId="0D33A419" w14:textId="77777777" w:rsidR="007E521D" w:rsidRPr="00A4382D" w:rsidRDefault="007E521D" w:rsidP="00ED6FB3">
            <w:pPr>
              <w:spacing w:before="120" w:after="120"/>
              <w:rPr>
                <w:rFonts w:ascii="Arial" w:hAnsi="Arial" w:cs="Arial"/>
                <w:color w:val="000000"/>
              </w:rPr>
            </w:pPr>
          </w:p>
        </w:tc>
      </w:tr>
      <w:tr w:rsidR="007E521D" w:rsidRPr="00A4382D" w14:paraId="6754ED0D" w14:textId="77777777" w:rsidTr="00ED6FB3">
        <w:tc>
          <w:tcPr>
            <w:tcW w:w="3794" w:type="dxa"/>
            <w:vAlign w:val="center"/>
          </w:tcPr>
          <w:p w14:paraId="39543CE2" w14:textId="77777777" w:rsidR="007E521D" w:rsidRPr="00A4382D" w:rsidRDefault="007E521D" w:rsidP="00ED6FB3">
            <w:pPr>
              <w:spacing w:before="120" w:after="120"/>
              <w:rPr>
                <w:rFonts w:ascii="Arial" w:hAnsi="Arial" w:cs="Arial"/>
              </w:rPr>
            </w:pPr>
            <w:r w:rsidRPr="00A4382D">
              <w:rPr>
                <w:rFonts w:ascii="Arial" w:hAnsi="Arial" w:cs="Arial"/>
              </w:rPr>
              <w:t>Leadership and Management</w:t>
            </w:r>
          </w:p>
        </w:tc>
        <w:tc>
          <w:tcPr>
            <w:tcW w:w="5386" w:type="dxa"/>
            <w:vAlign w:val="center"/>
          </w:tcPr>
          <w:p w14:paraId="6FB0770D" w14:textId="77777777" w:rsidR="007E521D" w:rsidRPr="00F450F7" w:rsidRDefault="007E521D" w:rsidP="00ED6FB3">
            <w:pPr>
              <w:spacing w:before="120" w:after="120"/>
              <w:rPr>
                <w:rFonts w:ascii="Arial" w:hAnsi="Arial" w:cs="Arial"/>
              </w:rPr>
            </w:pPr>
            <w:r>
              <w:rPr>
                <w:rFonts w:ascii="Arial" w:hAnsi="Arial" w:cs="Arial"/>
              </w:rPr>
              <w:t>Experience of managing or mentoring interns (desirable).</w:t>
            </w:r>
          </w:p>
          <w:p w14:paraId="5FD41C77" w14:textId="77777777" w:rsidR="007E521D" w:rsidRPr="00A4382D" w:rsidRDefault="007E521D" w:rsidP="00ED6FB3">
            <w:pPr>
              <w:spacing w:before="120" w:after="120"/>
              <w:rPr>
                <w:rFonts w:ascii="Arial" w:hAnsi="Arial" w:cs="Arial"/>
                <w:i/>
              </w:rPr>
            </w:pPr>
          </w:p>
        </w:tc>
      </w:tr>
      <w:tr w:rsidR="007E521D" w:rsidRPr="00A4382D" w14:paraId="255CC39E" w14:textId="77777777" w:rsidTr="00ED6FB3">
        <w:tc>
          <w:tcPr>
            <w:tcW w:w="3794" w:type="dxa"/>
            <w:vAlign w:val="center"/>
          </w:tcPr>
          <w:p w14:paraId="4016F42C" w14:textId="77777777" w:rsidR="007E521D" w:rsidRPr="00A4382D" w:rsidRDefault="007E521D" w:rsidP="00ED6FB3">
            <w:pPr>
              <w:spacing w:before="120" w:after="120"/>
              <w:rPr>
                <w:rFonts w:ascii="Arial" w:hAnsi="Arial" w:cs="Arial"/>
              </w:rPr>
            </w:pPr>
            <w:r w:rsidRPr="00A4382D">
              <w:rPr>
                <w:rFonts w:ascii="Arial" w:hAnsi="Arial" w:cs="Arial"/>
              </w:rPr>
              <w:t xml:space="preserve">Professional Practice </w:t>
            </w:r>
          </w:p>
        </w:tc>
        <w:tc>
          <w:tcPr>
            <w:tcW w:w="5386" w:type="dxa"/>
            <w:vAlign w:val="center"/>
          </w:tcPr>
          <w:p w14:paraId="4BA21DC4" w14:textId="77777777" w:rsidR="007E521D" w:rsidRPr="00A4382D" w:rsidRDefault="007E521D" w:rsidP="00ED6FB3">
            <w:pPr>
              <w:spacing w:before="120" w:after="120"/>
              <w:rPr>
                <w:rFonts w:ascii="Arial" w:hAnsi="Arial" w:cs="Arial"/>
                <w:color w:val="000000"/>
              </w:rPr>
            </w:pPr>
            <w:r w:rsidRPr="000F6EA2">
              <w:rPr>
                <w:rFonts w:ascii="Arial" w:hAnsi="Arial" w:cs="Arial"/>
              </w:rPr>
              <w:t>A commitment to own development through effective use of appraisal schemes and other staff development processes.</w:t>
            </w:r>
          </w:p>
        </w:tc>
      </w:tr>
      <w:tr w:rsidR="007E521D" w:rsidRPr="00A4382D" w14:paraId="0E25FE02" w14:textId="77777777" w:rsidTr="00ED6FB3">
        <w:tc>
          <w:tcPr>
            <w:tcW w:w="3794" w:type="dxa"/>
            <w:vAlign w:val="center"/>
          </w:tcPr>
          <w:p w14:paraId="72C94EF3" w14:textId="77777777" w:rsidR="007E521D" w:rsidRPr="00A4382D" w:rsidRDefault="007E521D" w:rsidP="00ED6FB3">
            <w:pPr>
              <w:rPr>
                <w:rFonts w:ascii="Arial" w:hAnsi="Arial" w:cs="Arial"/>
              </w:rPr>
            </w:pPr>
            <w:r w:rsidRPr="00A4382D">
              <w:rPr>
                <w:rFonts w:ascii="Arial" w:hAnsi="Arial" w:cs="Arial"/>
              </w:rPr>
              <w:t>Planning and Managing Resources</w:t>
            </w:r>
          </w:p>
        </w:tc>
        <w:tc>
          <w:tcPr>
            <w:tcW w:w="5386" w:type="dxa"/>
            <w:vAlign w:val="center"/>
          </w:tcPr>
          <w:p w14:paraId="2FE6B637" w14:textId="77777777" w:rsidR="007E521D" w:rsidRDefault="007E521D" w:rsidP="00ED6FB3">
            <w:pPr>
              <w:contextualSpacing/>
              <w:rPr>
                <w:rFonts w:ascii="Arial" w:hAnsi="Arial" w:cs="Arial"/>
                <w:color w:val="000000"/>
              </w:rPr>
            </w:pPr>
          </w:p>
          <w:p w14:paraId="40E93239" w14:textId="31F6F37D" w:rsidR="007E521D" w:rsidRDefault="007E521D" w:rsidP="00ED6FB3">
            <w:pPr>
              <w:spacing w:before="120" w:after="120"/>
              <w:rPr>
                <w:rFonts w:ascii="Arial" w:hAnsi="Arial" w:cs="Arial"/>
              </w:rPr>
            </w:pPr>
            <w:r w:rsidRPr="00F450F7">
              <w:rPr>
                <w:rFonts w:ascii="Arial" w:hAnsi="Arial" w:cs="Arial"/>
              </w:rPr>
              <w:t>Ability to plan and prior</w:t>
            </w:r>
            <w:r w:rsidR="00F5231A">
              <w:rPr>
                <w:rFonts w:ascii="Arial" w:hAnsi="Arial" w:cs="Arial"/>
              </w:rPr>
              <w:t>itise work to achieve objective</w:t>
            </w:r>
          </w:p>
          <w:p w14:paraId="69E7D62E" w14:textId="77777777" w:rsidR="00F5231A" w:rsidRPr="00365957" w:rsidRDefault="00F5231A" w:rsidP="00ED6FB3">
            <w:pPr>
              <w:spacing w:before="120" w:after="120"/>
              <w:rPr>
                <w:rFonts w:ascii="Arial" w:hAnsi="Arial" w:cs="Arial"/>
              </w:rPr>
            </w:pPr>
          </w:p>
          <w:p w14:paraId="4D38912B" w14:textId="77777777" w:rsidR="007E521D" w:rsidRPr="00A4382D" w:rsidRDefault="007E521D" w:rsidP="00ED6FB3">
            <w:pPr>
              <w:contextualSpacing/>
              <w:rPr>
                <w:rFonts w:ascii="Arial" w:hAnsi="Arial" w:cs="Arial"/>
                <w:color w:val="000000"/>
              </w:rPr>
            </w:pPr>
          </w:p>
        </w:tc>
      </w:tr>
      <w:tr w:rsidR="007E521D" w:rsidRPr="00A4382D" w14:paraId="1CBCF953" w14:textId="77777777" w:rsidTr="00ED6FB3">
        <w:tc>
          <w:tcPr>
            <w:tcW w:w="3794" w:type="dxa"/>
            <w:vAlign w:val="center"/>
          </w:tcPr>
          <w:p w14:paraId="628E4EF8" w14:textId="77777777" w:rsidR="007E521D" w:rsidRPr="00A4382D" w:rsidRDefault="007E521D" w:rsidP="00ED6FB3">
            <w:pPr>
              <w:rPr>
                <w:rFonts w:ascii="Arial" w:hAnsi="Arial" w:cs="Arial"/>
              </w:rPr>
            </w:pPr>
            <w:r w:rsidRPr="00A4382D">
              <w:rPr>
                <w:rFonts w:ascii="Arial" w:hAnsi="Arial" w:cs="Arial"/>
              </w:rPr>
              <w:lastRenderedPageBreak/>
              <w:t>Teamwork</w:t>
            </w:r>
          </w:p>
        </w:tc>
        <w:tc>
          <w:tcPr>
            <w:tcW w:w="5386" w:type="dxa"/>
            <w:vAlign w:val="center"/>
          </w:tcPr>
          <w:p w14:paraId="08785B6F" w14:textId="77777777" w:rsidR="007E521D" w:rsidRPr="00A4382D" w:rsidRDefault="007E521D" w:rsidP="00ED6FB3">
            <w:pPr>
              <w:rPr>
                <w:rFonts w:ascii="Arial" w:hAnsi="Arial" w:cs="Arial"/>
                <w:color w:val="000000"/>
              </w:rPr>
            </w:pPr>
          </w:p>
          <w:p w14:paraId="0C5874EA" w14:textId="77777777" w:rsidR="007E521D" w:rsidRPr="00A4382D" w:rsidRDefault="007E521D" w:rsidP="00ED6FB3">
            <w:pPr>
              <w:rPr>
                <w:rFonts w:ascii="Arial" w:hAnsi="Arial" w:cs="Arial"/>
                <w:color w:val="000000"/>
              </w:rPr>
            </w:pPr>
            <w:r w:rsidRPr="000423D6">
              <w:rPr>
                <w:rFonts w:ascii="Arial" w:hAnsi="Arial" w:cs="Arial"/>
                <w:color w:val="000000"/>
              </w:rPr>
              <w:t>Works collaboratively in a team and where appropriate across or with different professional groups.</w:t>
            </w:r>
          </w:p>
          <w:p w14:paraId="3889E257" w14:textId="77777777" w:rsidR="007E521D" w:rsidRPr="00A4382D" w:rsidRDefault="007E521D" w:rsidP="00ED6FB3">
            <w:pPr>
              <w:rPr>
                <w:rFonts w:ascii="Arial" w:hAnsi="Arial" w:cs="Arial"/>
                <w:color w:val="000000"/>
              </w:rPr>
            </w:pPr>
          </w:p>
        </w:tc>
      </w:tr>
      <w:tr w:rsidR="007E521D" w:rsidRPr="00A4382D" w14:paraId="69F5EFB0" w14:textId="77777777" w:rsidTr="00ED6FB3">
        <w:tc>
          <w:tcPr>
            <w:tcW w:w="3794" w:type="dxa"/>
            <w:vAlign w:val="center"/>
          </w:tcPr>
          <w:p w14:paraId="18B5B734" w14:textId="77777777" w:rsidR="007E521D" w:rsidRPr="00A4382D" w:rsidRDefault="007E521D" w:rsidP="00ED6FB3">
            <w:pPr>
              <w:spacing w:before="120" w:after="120"/>
              <w:rPr>
                <w:rFonts w:ascii="Arial" w:hAnsi="Arial" w:cs="Arial"/>
              </w:rPr>
            </w:pPr>
            <w:r w:rsidRPr="000423D6">
              <w:rPr>
                <w:rFonts w:ascii="Arial" w:eastAsia="Calibri" w:hAnsi="Arial" w:cs="Arial"/>
              </w:rPr>
              <w:t>Student experience or customer service</w:t>
            </w:r>
          </w:p>
        </w:tc>
        <w:tc>
          <w:tcPr>
            <w:tcW w:w="5386" w:type="dxa"/>
            <w:vAlign w:val="center"/>
          </w:tcPr>
          <w:p w14:paraId="0E41F566" w14:textId="77777777" w:rsidR="007E521D" w:rsidRDefault="007E521D" w:rsidP="00ED6FB3">
            <w:pPr>
              <w:rPr>
                <w:rFonts w:ascii="Arial" w:eastAsia="Calibri" w:hAnsi="Arial" w:cs="Arial"/>
                <w:color w:val="000000"/>
              </w:rPr>
            </w:pPr>
          </w:p>
          <w:p w14:paraId="137003AD" w14:textId="77777777" w:rsidR="007E521D" w:rsidRPr="000423D6" w:rsidRDefault="007E521D" w:rsidP="00ED6FB3">
            <w:pPr>
              <w:rPr>
                <w:rFonts w:ascii="Arial" w:eastAsia="Calibri" w:hAnsi="Arial" w:cs="Arial"/>
                <w:color w:val="000000"/>
              </w:rPr>
            </w:pPr>
            <w:r w:rsidRPr="000423D6">
              <w:rPr>
                <w:rFonts w:ascii="Arial" w:eastAsia="Calibri" w:hAnsi="Arial" w:cs="Arial"/>
                <w:color w:val="000000"/>
              </w:rPr>
              <w:t>Builds and maintains positive relationships with students or customers.</w:t>
            </w:r>
          </w:p>
          <w:p w14:paraId="4B49D179" w14:textId="77777777" w:rsidR="007E521D" w:rsidRDefault="007E521D" w:rsidP="00ED6FB3">
            <w:pPr>
              <w:spacing w:before="120" w:after="120"/>
              <w:rPr>
                <w:rFonts w:ascii="Arial" w:hAnsi="Arial" w:cs="Arial"/>
                <w:color w:val="000000"/>
              </w:rPr>
            </w:pPr>
          </w:p>
        </w:tc>
      </w:tr>
      <w:tr w:rsidR="007E521D" w:rsidRPr="00A4382D" w14:paraId="256AFA3E" w14:textId="77777777" w:rsidTr="00ED6FB3">
        <w:tc>
          <w:tcPr>
            <w:tcW w:w="3794" w:type="dxa"/>
            <w:vAlign w:val="center"/>
          </w:tcPr>
          <w:p w14:paraId="1AF91FE3" w14:textId="77777777" w:rsidR="007E521D" w:rsidRPr="00A4382D" w:rsidRDefault="007E521D" w:rsidP="00ED6FB3">
            <w:pPr>
              <w:spacing w:before="120" w:after="120"/>
              <w:rPr>
                <w:rFonts w:ascii="Arial" w:hAnsi="Arial" w:cs="Arial"/>
              </w:rPr>
            </w:pPr>
            <w:r w:rsidRPr="00A4382D">
              <w:rPr>
                <w:rFonts w:ascii="Arial" w:hAnsi="Arial" w:cs="Arial"/>
              </w:rPr>
              <w:t>Creativity, Innovation and Problem Solving</w:t>
            </w:r>
          </w:p>
        </w:tc>
        <w:tc>
          <w:tcPr>
            <w:tcW w:w="5386" w:type="dxa"/>
            <w:vAlign w:val="center"/>
          </w:tcPr>
          <w:p w14:paraId="6248FEFC" w14:textId="77777777" w:rsidR="007E521D" w:rsidRPr="00A4382D" w:rsidRDefault="007E521D" w:rsidP="00ED6FB3">
            <w:pPr>
              <w:spacing w:before="120" w:after="120"/>
              <w:rPr>
                <w:rFonts w:ascii="Arial" w:hAnsi="Arial" w:cs="Arial"/>
                <w:color w:val="000000"/>
              </w:rPr>
            </w:pPr>
            <w:r>
              <w:rPr>
                <w:rFonts w:ascii="Arial" w:hAnsi="Arial" w:cs="Arial"/>
                <w:color w:val="000000"/>
              </w:rPr>
              <w:t>Uses initiative or creativity to resolve problems.</w:t>
            </w:r>
          </w:p>
        </w:tc>
      </w:tr>
    </w:tbl>
    <w:p w14:paraId="140ED732" w14:textId="77777777" w:rsidR="007E521D" w:rsidRPr="00A4382D" w:rsidRDefault="007E521D" w:rsidP="007E521D">
      <w:pPr>
        <w:spacing w:before="120"/>
        <w:rPr>
          <w:rFonts w:ascii="Arial" w:hAnsi="Arial" w:cs="Arial"/>
          <w:bCs/>
          <w:szCs w:val="22"/>
        </w:rPr>
      </w:pPr>
    </w:p>
    <w:p w14:paraId="18625542" w14:textId="77777777" w:rsidR="007E521D" w:rsidRPr="00A4382D" w:rsidRDefault="007E521D" w:rsidP="007E521D">
      <w:pPr>
        <w:spacing w:before="120"/>
        <w:rPr>
          <w:rFonts w:ascii="Arial" w:hAnsi="Arial" w:cs="Arial"/>
          <w:bCs/>
          <w:szCs w:val="22"/>
        </w:rPr>
      </w:pPr>
      <w:r w:rsidRPr="00A4382D">
        <w:rPr>
          <w:rFonts w:ascii="Arial" w:hAnsi="Arial" w:cs="Arial"/>
          <w:bCs/>
          <w:szCs w:val="22"/>
        </w:rPr>
        <w:t xml:space="preserve">Please make sure you provide evidence to demonstrate clearly how you meet these criteria, </w:t>
      </w:r>
      <w:r w:rsidRPr="00A4382D">
        <w:rPr>
          <w:rFonts w:ascii="Arial" w:hAnsi="Arial" w:cs="Arial"/>
          <w:b/>
          <w:bCs/>
          <w:szCs w:val="22"/>
        </w:rPr>
        <w:t>which are all essential unless marked otherwise</w:t>
      </w:r>
      <w:r w:rsidRPr="00A4382D">
        <w:rPr>
          <w:rFonts w:ascii="Arial" w:hAnsi="Arial" w:cs="Arial"/>
          <w:bCs/>
          <w:szCs w:val="22"/>
        </w:rPr>
        <w:t xml:space="preserve">. Shortlisting will be based on your responses. </w:t>
      </w:r>
    </w:p>
    <w:p w14:paraId="0F6D9261" w14:textId="77777777" w:rsidR="007E521D" w:rsidRPr="00A4382D" w:rsidRDefault="007E521D" w:rsidP="007E521D">
      <w:pPr>
        <w:spacing w:before="120"/>
        <w:rPr>
          <w:rFonts w:ascii="Arial" w:hAnsi="Arial" w:cs="Arial"/>
          <w:szCs w:val="22"/>
        </w:rPr>
      </w:pPr>
    </w:p>
    <w:p w14:paraId="79955F10" w14:textId="0961286E" w:rsidR="007E521D" w:rsidRPr="00A4382D" w:rsidRDefault="007E521D" w:rsidP="007E521D">
      <w:pPr>
        <w:spacing w:before="120"/>
        <w:rPr>
          <w:rFonts w:ascii="Arial" w:hAnsi="Arial" w:cs="Arial"/>
          <w:szCs w:val="22"/>
        </w:rPr>
      </w:pPr>
      <w:r w:rsidRPr="00A4382D">
        <w:rPr>
          <w:rFonts w:ascii="Arial" w:hAnsi="Arial" w:cs="Arial"/>
          <w:szCs w:val="22"/>
        </w:rPr>
        <w:t xml:space="preserve">Last updated: </w:t>
      </w:r>
      <w:r w:rsidR="00F5231A">
        <w:rPr>
          <w:rFonts w:ascii="Arial" w:hAnsi="Arial" w:cs="Arial"/>
          <w:szCs w:val="22"/>
        </w:rPr>
        <w:t>22</w:t>
      </w:r>
      <w:r>
        <w:rPr>
          <w:rFonts w:ascii="Arial" w:hAnsi="Arial" w:cs="Arial"/>
          <w:szCs w:val="22"/>
        </w:rPr>
        <w:t xml:space="preserve"> June 2018</w:t>
      </w:r>
    </w:p>
    <w:p w14:paraId="726CE21E" w14:textId="77777777" w:rsidR="007E521D" w:rsidRPr="00A4382D" w:rsidRDefault="007E521D" w:rsidP="007E521D">
      <w:pPr>
        <w:rPr>
          <w:rFonts w:ascii="Arial" w:hAnsi="Arial" w:cs="Arial"/>
          <w:szCs w:val="22"/>
        </w:rPr>
      </w:pPr>
    </w:p>
    <w:p w14:paraId="562B9C19" w14:textId="77777777" w:rsidR="007E521D" w:rsidRPr="00A4382D" w:rsidRDefault="007E521D" w:rsidP="007E521D">
      <w:pPr>
        <w:rPr>
          <w:rFonts w:ascii="Arial" w:hAnsi="Arial" w:cs="Arial"/>
          <w:szCs w:val="22"/>
        </w:rPr>
      </w:pPr>
      <w:bookmarkStart w:id="0" w:name="_GoBack"/>
      <w:bookmarkEnd w:id="0"/>
    </w:p>
    <w:p w14:paraId="46AC3CBA" w14:textId="77777777" w:rsidR="003D0A18" w:rsidRPr="007E521D" w:rsidRDefault="00D3209B" w:rsidP="007E521D"/>
    <w:sectPr w:rsidR="003D0A18" w:rsidRPr="007E521D" w:rsidSect="00687B6D">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E8F0" w14:textId="77777777" w:rsidR="00D3209B" w:rsidRDefault="00D3209B">
      <w:r>
        <w:separator/>
      </w:r>
    </w:p>
  </w:endnote>
  <w:endnote w:type="continuationSeparator" w:id="0">
    <w:p w14:paraId="0313A151" w14:textId="77777777" w:rsidR="00D3209B" w:rsidRDefault="00D3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0EF6" w14:textId="77777777" w:rsidR="00D3209B" w:rsidRDefault="00D3209B">
      <w:r>
        <w:separator/>
      </w:r>
    </w:p>
  </w:footnote>
  <w:footnote w:type="continuationSeparator" w:id="0">
    <w:p w14:paraId="7554CCF0" w14:textId="77777777" w:rsidR="00D3209B" w:rsidRDefault="00D3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9BDF" w14:textId="77777777" w:rsidR="00D26B1F" w:rsidRPr="00576313" w:rsidRDefault="00D3209B"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CE5A" w14:textId="77777777" w:rsidR="00A6413C" w:rsidRDefault="00172545">
    <w:pPr>
      <w:pStyle w:val="Header"/>
    </w:pPr>
    <w:r w:rsidRPr="005D7A28">
      <w:rPr>
        <w:rFonts w:ascii="Calibri" w:hAnsi="Calibri"/>
        <w:noProof/>
      </w:rPr>
      <w:drawing>
        <wp:anchor distT="0" distB="0" distL="114300" distR="114300" simplePos="0" relativeHeight="251659264" behindDoc="1" locked="0" layoutInCell="1" allowOverlap="1" wp14:anchorId="51037C4A" wp14:editId="0DC3F29C">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5E3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5"/>
    <w:rsid w:val="000C54D2"/>
    <w:rsid w:val="00170ED5"/>
    <w:rsid w:val="00172545"/>
    <w:rsid w:val="00320691"/>
    <w:rsid w:val="003C213C"/>
    <w:rsid w:val="004008A2"/>
    <w:rsid w:val="004F61C0"/>
    <w:rsid w:val="00560A7E"/>
    <w:rsid w:val="007E521D"/>
    <w:rsid w:val="00CB3B3F"/>
    <w:rsid w:val="00D3209B"/>
    <w:rsid w:val="00DE620C"/>
    <w:rsid w:val="00F5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7FE8"/>
  <w15:chartTrackingRefBased/>
  <w15:docId w15:val="{275B1069-3173-2145-913A-D3E8253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45"/>
    <w:rPr>
      <w:rFonts w:eastAsia="Times New Roman" w:cs="Times New Roman"/>
      <w:sz w:val="22"/>
      <w:lang w:eastAsia="en-GB"/>
    </w:rPr>
  </w:style>
  <w:style w:type="paragraph" w:styleId="Heading3">
    <w:name w:val="heading 3"/>
    <w:basedOn w:val="Normal"/>
    <w:next w:val="Normal"/>
    <w:link w:val="Heading3Char"/>
    <w:qFormat/>
    <w:rsid w:val="00172545"/>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2545"/>
    <w:rPr>
      <w:rFonts w:ascii="Arial" w:eastAsia="Times New Roman" w:hAnsi="Arial" w:cs="Arial"/>
      <w:b/>
      <w:sz w:val="22"/>
      <w:lang w:eastAsia="en-GB"/>
    </w:rPr>
  </w:style>
  <w:style w:type="paragraph" w:styleId="Header">
    <w:name w:val="header"/>
    <w:basedOn w:val="Normal"/>
    <w:link w:val="HeaderChar"/>
    <w:uiPriority w:val="99"/>
    <w:unhideWhenUsed/>
    <w:rsid w:val="00172545"/>
    <w:pPr>
      <w:tabs>
        <w:tab w:val="center" w:pos="4513"/>
        <w:tab w:val="right" w:pos="9026"/>
      </w:tabs>
    </w:pPr>
  </w:style>
  <w:style w:type="character" w:customStyle="1" w:styleId="HeaderChar">
    <w:name w:val="Header Char"/>
    <w:basedOn w:val="DefaultParagraphFont"/>
    <w:link w:val="Header"/>
    <w:uiPriority w:val="99"/>
    <w:rsid w:val="00172545"/>
    <w:rPr>
      <w:rFonts w:eastAsia="Times New Roman" w:cs="Times New Roman"/>
      <w:sz w:val="22"/>
      <w:lang w:eastAsia="en-GB"/>
    </w:rPr>
  </w:style>
  <w:style w:type="paragraph" w:styleId="ListParagraph">
    <w:name w:val="List Paragraph"/>
    <w:basedOn w:val="Normal"/>
    <w:uiPriority w:val="34"/>
    <w:qFormat/>
    <w:rsid w:val="00172545"/>
    <w:pPr>
      <w:ind w:left="720"/>
    </w:pPr>
  </w:style>
  <w:style w:type="character" w:styleId="CommentReference">
    <w:name w:val="annotation reference"/>
    <w:basedOn w:val="DefaultParagraphFont"/>
    <w:uiPriority w:val="99"/>
    <w:semiHidden/>
    <w:unhideWhenUsed/>
    <w:rsid w:val="00172545"/>
    <w:rPr>
      <w:sz w:val="16"/>
      <w:szCs w:val="16"/>
    </w:rPr>
  </w:style>
  <w:style w:type="paragraph" w:styleId="CommentText">
    <w:name w:val="annotation text"/>
    <w:basedOn w:val="Normal"/>
    <w:link w:val="CommentTextChar"/>
    <w:uiPriority w:val="99"/>
    <w:semiHidden/>
    <w:unhideWhenUsed/>
    <w:rsid w:val="00172545"/>
    <w:rPr>
      <w:sz w:val="20"/>
      <w:szCs w:val="20"/>
    </w:rPr>
  </w:style>
  <w:style w:type="character" w:customStyle="1" w:styleId="CommentTextChar">
    <w:name w:val="Comment Text Char"/>
    <w:basedOn w:val="DefaultParagraphFont"/>
    <w:link w:val="CommentText"/>
    <w:uiPriority w:val="99"/>
    <w:semiHidden/>
    <w:rsid w:val="00172545"/>
    <w:rPr>
      <w:rFonts w:eastAsia="Times New Roman" w:cs="Times New Roman"/>
      <w:sz w:val="20"/>
      <w:szCs w:val="20"/>
      <w:lang w:eastAsia="en-GB"/>
    </w:rPr>
  </w:style>
  <w:style w:type="paragraph" w:styleId="ListBullet">
    <w:name w:val="List Bullet"/>
    <w:basedOn w:val="Normal"/>
    <w:uiPriority w:val="99"/>
    <w:unhideWhenUsed/>
    <w:rsid w:val="00172545"/>
    <w:pPr>
      <w:numPr>
        <w:numId w:val="1"/>
      </w:numPr>
      <w:contextualSpacing/>
    </w:pPr>
  </w:style>
  <w:style w:type="table" w:styleId="TableGrid">
    <w:name w:val="Table Grid"/>
    <w:basedOn w:val="TableNormal"/>
    <w:uiPriority w:val="59"/>
    <w:rsid w:val="001725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54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254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Mansfield</dc:creator>
  <cp:keywords/>
  <dc:description/>
  <cp:lastModifiedBy>Catherine Mansfield</cp:lastModifiedBy>
  <cp:revision>6</cp:revision>
  <dcterms:created xsi:type="dcterms:W3CDTF">2018-06-08T11:52:00Z</dcterms:created>
  <dcterms:modified xsi:type="dcterms:W3CDTF">2018-06-22T09:56:00Z</dcterms:modified>
</cp:coreProperties>
</file>