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bookmarkStart w:id="0" w:name="_GoBack"/>
      <w:bookmarkEnd w:id="0"/>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E367F1" w:rsidTr="003D3432">
        <w:trPr>
          <w:trHeight w:val="413"/>
        </w:trPr>
        <w:tc>
          <w:tcPr>
            <w:tcW w:w="4560" w:type="dxa"/>
            <w:tcBorders>
              <w:bottom w:val="single" w:sz="8" w:space="0" w:color="auto"/>
              <w:right w:val="single" w:sz="8" w:space="0" w:color="auto"/>
            </w:tcBorders>
            <w:vAlign w:val="center"/>
          </w:tcPr>
          <w:p w:rsidR="003D3432" w:rsidRPr="00E367F1" w:rsidRDefault="00DE696E" w:rsidP="000C0840">
            <w:pPr>
              <w:contextualSpacing/>
              <w:rPr>
                <w:rFonts w:cs="Arial"/>
                <w:szCs w:val="22"/>
              </w:rPr>
            </w:pPr>
            <w:r w:rsidRPr="00E367F1">
              <w:rPr>
                <w:rFonts w:cs="Arial"/>
                <w:b/>
                <w:szCs w:val="22"/>
              </w:rPr>
              <w:t>Job title</w:t>
            </w:r>
            <w:r w:rsidRPr="00E367F1">
              <w:rPr>
                <w:rFonts w:cs="Arial"/>
                <w:szCs w:val="22"/>
              </w:rPr>
              <w:t>:</w:t>
            </w:r>
            <w:r w:rsidR="00687B6D" w:rsidRPr="00E367F1">
              <w:rPr>
                <w:rFonts w:cs="Arial"/>
                <w:szCs w:val="22"/>
              </w:rPr>
              <w:t xml:space="preserve"> </w:t>
            </w:r>
            <w:r w:rsidR="0090212E" w:rsidRPr="00E367F1">
              <w:rPr>
                <w:rFonts w:cs="Arial"/>
                <w:szCs w:val="22"/>
              </w:rPr>
              <w:t>ITS Administrator (PA and Staff)</w:t>
            </w:r>
          </w:p>
        </w:tc>
        <w:tc>
          <w:tcPr>
            <w:tcW w:w="4654" w:type="dxa"/>
            <w:gridSpan w:val="2"/>
            <w:tcBorders>
              <w:left w:val="single" w:sz="8" w:space="0" w:color="auto"/>
              <w:bottom w:val="single" w:sz="8" w:space="0" w:color="auto"/>
            </w:tcBorders>
            <w:vAlign w:val="center"/>
          </w:tcPr>
          <w:p w:rsidR="00DE696E" w:rsidRPr="00E367F1" w:rsidRDefault="00DE696E" w:rsidP="000C0840">
            <w:pPr>
              <w:contextualSpacing/>
              <w:rPr>
                <w:rFonts w:cs="Arial"/>
                <w:szCs w:val="22"/>
              </w:rPr>
            </w:pPr>
            <w:r w:rsidRPr="00E367F1">
              <w:rPr>
                <w:rFonts w:cs="Arial"/>
                <w:b/>
                <w:szCs w:val="22"/>
              </w:rPr>
              <w:t>Accountable to</w:t>
            </w:r>
            <w:r w:rsidRPr="00E367F1">
              <w:rPr>
                <w:rFonts w:cs="Arial"/>
                <w:szCs w:val="22"/>
              </w:rPr>
              <w:t>:</w:t>
            </w:r>
            <w:r w:rsidR="00687B6D" w:rsidRPr="00E367F1">
              <w:rPr>
                <w:rFonts w:cs="Arial"/>
                <w:szCs w:val="22"/>
              </w:rPr>
              <w:t xml:space="preserve"> </w:t>
            </w:r>
            <w:r w:rsidR="0090212E" w:rsidRPr="00E367F1">
              <w:rPr>
                <w:rFonts w:cs="Arial"/>
                <w:szCs w:val="22"/>
              </w:rPr>
              <w:t>ITS Information and Administration Manager</w:t>
            </w:r>
          </w:p>
        </w:tc>
      </w:tr>
      <w:tr w:rsidR="00DE696E" w:rsidRPr="00E367F1" w:rsidTr="003D3432">
        <w:trPr>
          <w:trHeight w:val="438"/>
        </w:trPr>
        <w:tc>
          <w:tcPr>
            <w:tcW w:w="4560" w:type="dxa"/>
            <w:tcBorders>
              <w:top w:val="single" w:sz="8" w:space="0" w:color="auto"/>
              <w:bottom w:val="single" w:sz="8" w:space="0" w:color="auto"/>
              <w:right w:val="single" w:sz="8" w:space="0" w:color="auto"/>
            </w:tcBorders>
            <w:vAlign w:val="center"/>
          </w:tcPr>
          <w:p w:rsidR="00DE696E" w:rsidRPr="00E367F1" w:rsidRDefault="00DE696E" w:rsidP="003D3432">
            <w:pPr>
              <w:contextualSpacing/>
              <w:rPr>
                <w:rFonts w:cs="Arial"/>
                <w:b/>
                <w:szCs w:val="22"/>
              </w:rPr>
            </w:pPr>
            <w:r w:rsidRPr="00E367F1">
              <w:rPr>
                <w:rFonts w:cs="Arial"/>
                <w:b/>
                <w:szCs w:val="22"/>
              </w:rPr>
              <w:t>Contract length</w:t>
            </w:r>
            <w:r w:rsidRPr="00E367F1">
              <w:rPr>
                <w:rFonts w:cs="Arial"/>
                <w:szCs w:val="22"/>
              </w:rPr>
              <w:t xml:space="preserve">: </w:t>
            </w:r>
            <w:r w:rsidR="000C0840" w:rsidRPr="00E367F1">
              <w:rPr>
                <w:rFonts w:cs="Arial"/>
                <w:szCs w:val="22"/>
              </w:rPr>
              <w:t>Permanent</w:t>
            </w:r>
            <w:r w:rsidR="003D3432" w:rsidRPr="00E367F1">
              <w:rPr>
                <w:rFonts w:cs="Arial"/>
                <w:szCs w:val="22"/>
              </w:rPr>
              <w:t xml:space="preserve"> </w:t>
            </w:r>
          </w:p>
        </w:tc>
        <w:tc>
          <w:tcPr>
            <w:tcW w:w="2528" w:type="dxa"/>
            <w:tcBorders>
              <w:top w:val="single" w:sz="8" w:space="0" w:color="auto"/>
              <w:left w:val="single" w:sz="8" w:space="0" w:color="auto"/>
              <w:bottom w:val="single" w:sz="8" w:space="0" w:color="auto"/>
              <w:right w:val="nil"/>
            </w:tcBorders>
            <w:vAlign w:val="center"/>
          </w:tcPr>
          <w:p w:rsidR="00DE696E" w:rsidRPr="00E367F1" w:rsidRDefault="00DE696E" w:rsidP="001C6D22">
            <w:pPr>
              <w:contextualSpacing/>
              <w:rPr>
                <w:rFonts w:cs="Arial"/>
                <w:szCs w:val="22"/>
              </w:rPr>
            </w:pPr>
            <w:r w:rsidRPr="00E367F1">
              <w:rPr>
                <w:rFonts w:cs="Arial"/>
                <w:b/>
                <w:szCs w:val="22"/>
              </w:rPr>
              <w:t>Hours per week</w:t>
            </w:r>
            <w:r w:rsidRPr="00E367F1">
              <w:rPr>
                <w:rFonts w:cs="Arial"/>
                <w:szCs w:val="22"/>
              </w:rPr>
              <w:t xml:space="preserve">: </w:t>
            </w:r>
            <w:r w:rsidR="0090212E" w:rsidRPr="00E367F1">
              <w:rPr>
                <w:rFonts w:cs="Arial"/>
                <w:szCs w:val="22"/>
              </w:rPr>
              <w:t>35</w:t>
            </w:r>
          </w:p>
          <w:p w:rsidR="00E318C8" w:rsidRPr="00E367F1" w:rsidRDefault="00E318C8" w:rsidP="001C6D22">
            <w:pPr>
              <w:contextualSpacing/>
              <w:rPr>
                <w:rFonts w:cs="Arial"/>
                <w:szCs w:val="22"/>
              </w:rPr>
            </w:pPr>
            <w:r w:rsidRPr="00E367F1">
              <w:rPr>
                <w:rFonts w:cs="Arial"/>
                <w:b/>
                <w:szCs w:val="22"/>
              </w:rPr>
              <w:t>Weeks per year</w:t>
            </w:r>
            <w:r w:rsidRPr="00E367F1">
              <w:rPr>
                <w:rFonts w:cs="Arial"/>
                <w:szCs w:val="22"/>
              </w:rPr>
              <w:t>: 52</w:t>
            </w:r>
          </w:p>
        </w:tc>
        <w:tc>
          <w:tcPr>
            <w:tcW w:w="2126" w:type="dxa"/>
            <w:tcBorders>
              <w:top w:val="single" w:sz="8" w:space="0" w:color="auto"/>
              <w:left w:val="nil"/>
              <w:bottom w:val="single" w:sz="8" w:space="0" w:color="auto"/>
            </w:tcBorders>
            <w:vAlign w:val="center"/>
          </w:tcPr>
          <w:p w:rsidR="00DE696E" w:rsidRPr="00E367F1" w:rsidRDefault="00DE696E" w:rsidP="001F575A">
            <w:pPr>
              <w:contextualSpacing/>
              <w:rPr>
                <w:rFonts w:cs="Arial"/>
                <w:szCs w:val="22"/>
              </w:rPr>
            </w:pPr>
          </w:p>
        </w:tc>
      </w:tr>
      <w:tr w:rsidR="00DE696E" w:rsidRPr="00E367F1" w:rsidTr="003D3432">
        <w:trPr>
          <w:trHeight w:val="388"/>
        </w:trPr>
        <w:tc>
          <w:tcPr>
            <w:tcW w:w="4560" w:type="dxa"/>
            <w:tcBorders>
              <w:top w:val="single" w:sz="8" w:space="0" w:color="auto"/>
              <w:bottom w:val="single" w:sz="8" w:space="0" w:color="auto"/>
              <w:right w:val="single" w:sz="8" w:space="0" w:color="auto"/>
            </w:tcBorders>
            <w:vAlign w:val="center"/>
          </w:tcPr>
          <w:p w:rsidR="00DE696E" w:rsidRPr="00E367F1" w:rsidRDefault="00DE696E" w:rsidP="003D3432">
            <w:pPr>
              <w:contextualSpacing/>
              <w:rPr>
                <w:rFonts w:cs="Arial"/>
                <w:b/>
                <w:szCs w:val="22"/>
              </w:rPr>
            </w:pPr>
            <w:r w:rsidRPr="00E367F1">
              <w:rPr>
                <w:rFonts w:cs="Arial"/>
                <w:b/>
                <w:szCs w:val="22"/>
              </w:rPr>
              <w:t>Salary</w:t>
            </w:r>
            <w:r w:rsidRPr="00E367F1">
              <w:rPr>
                <w:rFonts w:cs="Arial"/>
                <w:szCs w:val="22"/>
              </w:rPr>
              <w:t xml:space="preserve">: </w:t>
            </w:r>
            <w:r w:rsidR="007B2422">
              <w:rPr>
                <w:rFonts w:cs="Arial"/>
                <w:szCs w:val="22"/>
              </w:rPr>
              <w:t>£28,274 to £34,515</w:t>
            </w:r>
            <w:r w:rsidR="0090212E" w:rsidRPr="00E367F1">
              <w:rPr>
                <w:rFonts w:cs="Arial"/>
                <w:szCs w:val="22"/>
              </w:rPr>
              <w:t xml:space="preserve"> per annum</w:t>
            </w:r>
          </w:p>
        </w:tc>
        <w:tc>
          <w:tcPr>
            <w:tcW w:w="4654" w:type="dxa"/>
            <w:gridSpan w:val="2"/>
            <w:tcBorders>
              <w:top w:val="single" w:sz="8" w:space="0" w:color="auto"/>
              <w:left w:val="single" w:sz="8" w:space="0" w:color="auto"/>
              <w:bottom w:val="single" w:sz="8" w:space="0" w:color="auto"/>
            </w:tcBorders>
            <w:vAlign w:val="center"/>
          </w:tcPr>
          <w:p w:rsidR="00DE696E" w:rsidRPr="00E367F1" w:rsidRDefault="00DE696E" w:rsidP="003D3432">
            <w:pPr>
              <w:contextualSpacing/>
              <w:rPr>
                <w:rFonts w:cs="Arial"/>
                <w:b/>
                <w:szCs w:val="22"/>
              </w:rPr>
            </w:pPr>
            <w:r w:rsidRPr="00E367F1">
              <w:rPr>
                <w:rFonts w:cs="Arial"/>
                <w:b/>
                <w:szCs w:val="22"/>
              </w:rPr>
              <w:t>Grade</w:t>
            </w:r>
            <w:r w:rsidRPr="00E367F1">
              <w:rPr>
                <w:rFonts w:cs="Arial"/>
                <w:szCs w:val="22"/>
              </w:rPr>
              <w:t xml:space="preserve">:  </w:t>
            </w:r>
            <w:r w:rsidR="0090212E" w:rsidRPr="00E367F1">
              <w:rPr>
                <w:rFonts w:cs="Arial"/>
                <w:szCs w:val="22"/>
              </w:rPr>
              <w:t>3</w:t>
            </w:r>
          </w:p>
        </w:tc>
      </w:tr>
      <w:tr w:rsidR="00DE696E" w:rsidRPr="00E367F1" w:rsidTr="003D3432">
        <w:trPr>
          <w:trHeight w:val="426"/>
        </w:trPr>
        <w:tc>
          <w:tcPr>
            <w:tcW w:w="4560" w:type="dxa"/>
            <w:tcBorders>
              <w:top w:val="single" w:sz="8" w:space="0" w:color="auto"/>
              <w:right w:val="single" w:sz="8" w:space="0" w:color="auto"/>
            </w:tcBorders>
            <w:vAlign w:val="center"/>
          </w:tcPr>
          <w:p w:rsidR="00DE696E" w:rsidRPr="00E367F1" w:rsidRDefault="00DE696E" w:rsidP="003D3432">
            <w:pPr>
              <w:contextualSpacing/>
              <w:rPr>
                <w:rFonts w:cs="Arial"/>
                <w:szCs w:val="22"/>
              </w:rPr>
            </w:pPr>
            <w:r w:rsidRPr="00E367F1">
              <w:rPr>
                <w:rFonts w:cs="Arial"/>
                <w:b/>
                <w:bCs/>
                <w:szCs w:val="22"/>
              </w:rPr>
              <w:t>Service</w:t>
            </w:r>
            <w:r w:rsidRPr="00E367F1">
              <w:rPr>
                <w:rFonts w:cs="Arial"/>
                <w:szCs w:val="22"/>
              </w:rPr>
              <w:t xml:space="preserve">: </w:t>
            </w:r>
            <w:r w:rsidR="0090212E" w:rsidRPr="00E367F1">
              <w:rPr>
                <w:rFonts w:cs="Arial"/>
                <w:szCs w:val="22"/>
              </w:rPr>
              <w:t>IT Services</w:t>
            </w:r>
          </w:p>
        </w:tc>
        <w:tc>
          <w:tcPr>
            <w:tcW w:w="4654" w:type="dxa"/>
            <w:gridSpan w:val="2"/>
            <w:tcBorders>
              <w:top w:val="single" w:sz="8" w:space="0" w:color="auto"/>
              <w:left w:val="single" w:sz="8" w:space="0" w:color="auto"/>
            </w:tcBorders>
            <w:vAlign w:val="center"/>
          </w:tcPr>
          <w:p w:rsidR="00DE696E" w:rsidRPr="00E367F1" w:rsidRDefault="00DE696E" w:rsidP="003D3432">
            <w:pPr>
              <w:contextualSpacing/>
              <w:rPr>
                <w:rFonts w:cs="Arial"/>
                <w:b/>
                <w:szCs w:val="22"/>
              </w:rPr>
            </w:pPr>
            <w:r w:rsidRPr="00E367F1">
              <w:rPr>
                <w:rFonts w:cs="Arial"/>
                <w:b/>
                <w:szCs w:val="22"/>
              </w:rPr>
              <w:t>Location</w:t>
            </w:r>
            <w:r w:rsidRPr="00E367F1">
              <w:rPr>
                <w:rFonts w:cs="Arial"/>
                <w:szCs w:val="22"/>
              </w:rPr>
              <w:t xml:space="preserve">: </w:t>
            </w:r>
            <w:r w:rsidR="0090212E" w:rsidRPr="00E367F1">
              <w:rPr>
                <w:rFonts w:cs="Arial"/>
                <w:szCs w:val="22"/>
              </w:rPr>
              <w:t>Elephant and Castle</w:t>
            </w:r>
          </w:p>
        </w:tc>
      </w:tr>
      <w:tr w:rsidR="003D3432" w:rsidRPr="00E367F1" w:rsidTr="000C0840">
        <w:tc>
          <w:tcPr>
            <w:tcW w:w="9214" w:type="dxa"/>
            <w:gridSpan w:val="3"/>
          </w:tcPr>
          <w:p w:rsidR="003D3432" w:rsidRPr="00E367F1" w:rsidRDefault="001C6D22" w:rsidP="000B4B43">
            <w:pPr>
              <w:spacing w:before="120" w:after="120"/>
              <w:rPr>
                <w:rFonts w:cs="Arial"/>
                <w:b/>
                <w:szCs w:val="22"/>
              </w:rPr>
            </w:pPr>
            <w:r w:rsidRPr="00E367F1">
              <w:rPr>
                <w:rFonts w:cs="Arial"/>
                <w:b/>
                <w:szCs w:val="22"/>
              </w:rPr>
              <w:t>Who are</w:t>
            </w:r>
            <w:r w:rsidR="009E6C98" w:rsidRPr="00E367F1">
              <w:rPr>
                <w:rFonts w:cs="Arial"/>
                <w:b/>
                <w:szCs w:val="22"/>
              </w:rPr>
              <w:t xml:space="preserve"> PMO &amp;</w:t>
            </w:r>
            <w:r w:rsidR="004B26EF" w:rsidRPr="00E367F1">
              <w:rPr>
                <w:rFonts w:cs="Arial"/>
                <w:b/>
                <w:szCs w:val="22"/>
              </w:rPr>
              <w:t xml:space="preserve"> IT Services</w:t>
            </w:r>
            <w:r w:rsidR="003D3432" w:rsidRPr="00E367F1">
              <w:rPr>
                <w:rFonts w:cs="Arial"/>
                <w:b/>
                <w:szCs w:val="22"/>
              </w:rPr>
              <w:t>?</w:t>
            </w:r>
          </w:p>
          <w:p w:rsidR="003D3432" w:rsidRPr="00E367F1" w:rsidRDefault="009E6C98" w:rsidP="000B4B43">
            <w:pPr>
              <w:spacing w:before="120" w:after="120"/>
              <w:rPr>
                <w:rFonts w:cs="Arial"/>
                <w:szCs w:val="22"/>
              </w:rPr>
            </w:pPr>
            <w:r w:rsidRPr="00E367F1">
              <w:rPr>
                <w:rFonts w:cs="Arial"/>
                <w:szCs w:val="22"/>
              </w:rPr>
              <w:t>IT Services provides network and infrastructure (including computers, mobiles and applications) to UAL to support the work done by students and staff.</w:t>
            </w:r>
          </w:p>
          <w:p w:rsidR="009E6C98" w:rsidRPr="00E367F1" w:rsidRDefault="009E6C98" w:rsidP="000B4B43">
            <w:pPr>
              <w:spacing w:before="120" w:after="120"/>
              <w:rPr>
                <w:rFonts w:cs="Arial"/>
                <w:szCs w:val="22"/>
              </w:rPr>
            </w:pPr>
            <w:r w:rsidRPr="00E367F1">
              <w:rPr>
                <w:rFonts w:cs="Arial"/>
                <w:szCs w:val="22"/>
              </w:rPr>
              <w:t>The PMO and IT Services support team provide support and assurance services across the portfolio of programmes and projects managed by the Programmes and Projects Team.</w:t>
            </w:r>
          </w:p>
          <w:p w:rsidR="009E6C98" w:rsidRPr="00E367F1" w:rsidRDefault="009E6C98" w:rsidP="000B4B43">
            <w:pPr>
              <w:spacing w:before="120" w:after="120"/>
              <w:rPr>
                <w:rFonts w:cs="Arial"/>
                <w:szCs w:val="22"/>
              </w:rPr>
            </w:pPr>
            <w:r w:rsidRPr="00E367F1">
              <w:rPr>
                <w:rFonts w:cs="Arial"/>
                <w:szCs w:val="22"/>
              </w:rPr>
              <w:t>Admin support to IT Services is also provided.</w:t>
            </w:r>
          </w:p>
        </w:tc>
      </w:tr>
      <w:tr w:rsidR="00594C01" w:rsidRPr="00E367F1" w:rsidTr="000C0840">
        <w:tc>
          <w:tcPr>
            <w:tcW w:w="9214" w:type="dxa"/>
            <w:gridSpan w:val="3"/>
          </w:tcPr>
          <w:p w:rsidR="00594C01" w:rsidRPr="00E367F1" w:rsidRDefault="003D3432" w:rsidP="000B4B43">
            <w:pPr>
              <w:spacing w:before="120" w:after="120"/>
              <w:rPr>
                <w:rFonts w:cs="Arial"/>
                <w:b/>
                <w:szCs w:val="22"/>
              </w:rPr>
            </w:pPr>
            <w:r w:rsidRPr="00E367F1">
              <w:rPr>
                <w:rFonts w:cs="Arial"/>
                <w:b/>
                <w:szCs w:val="22"/>
              </w:rPr>
              <w:t>What is the purpose of the role?</w:t>
            </w:r>
          </w:p>
          <w:p w:rsidR="00273FAC" w:rsidRPr="00E367F1" w:rsidRDefault="00BF6C7E" w:rsidP="00E318C8">
            <w:pPr>
              <w:pStyle w:val="Title"/>
              <w:jc w:val="left"/>
              <w:rPr>
                <w:rFonts w:asciiTheme="minorHAnsi" w:hAnsiTheme="minorHAnsi" w:cs="Arial"/>
                <w:b w:val="0"/>
                <w:bCs w:val="0"/>
                <w:sz w:val="22"/>
                <w:szCs w:val="22"/>
                <w:lang w:val="en-GB"/>
              </w:rPr>
            </w:pPr>
            <w:r w:rsidRPr="00E367F1">
              <w:rPr>
                <w:rFonts w:asciiTheme="minorHAnsi" w:hAnsiTheme="minorHAnsi" w:cs="Arial"/>
                <w:b w:val="0"/>
                <w:sz w:val="22"/>
                <w:szCs w:val="22"/>
              </w:rPr>
              <w:t>The</w:t>
            </w:r>
            <w:r w:rsidR="00520FE9" w:rsidRPr="00E367F1">
              <w:rPr>
                <w:rFonts w:asciiTheme="minorHAnsi" w:hAnsiTheme="minorHAnsi" w:cs="Arial"/>
                <w:b w:val="0"/>
                <w:sz w:val="22"/>
                <w:szCs w:val="22"/>
              </w:rPr>
              <w:t xml:space="preserve"> main objective</w:t>
            </w:r>
            <w:r w:rsidR="001C6D22" w:rsidRPr="00E367F1">
              <w:rPr>
                <w:rFonts w:asciiTheme="minorHAnsi" w:hAnsiTheme="minorHAnsi" w:cs="Arial"/>
                <w:b w:val="0"/>
                <w:sz w:val="22"/>
                <w:szCs w:val="22"/>
              </w:rPr>
              <w:t>s</w:t>
            </w:r>
            <w:r w:rsidR="0090212E" w:rsidRPr="00E367F1">
              <w:rPr>
                <w:rFonts w:asciiTheme="minorHAnsi" w:hAnsiTheme="minorHAnsi" w:cs="Arial"/>
                <w:b w:val="0"/>
                <w:sz w:val="22"/>
                <w:szCs w:val="22"/>
              </w:rPr>
              <w:t xml:space="preserve"> </w:t>
            </w:r>
            <w:r w:rsidR="001C6D22" w:rsidRPr="00E367F1">
              <w:rPr>
                <w:rFonts w:asciiTheme="minorHAnsi" w:hAnsiTheme="minorHAnsi" w:cs="Arial"/>
                <w:b w:val="0"/>
                <w:sz w:val="22"/>
                <w:szCs w:val="22"/>
              </w:rPr>
              <w:t>are</w:t>
            </w:r>
            <w:r w:rsidR="004B26EF" w:rsidRPr="00E367F1">
              <w:rPr>
                <w:rFonts w:asciiTheme="minorHAnsi" w:hAnsiTheme="minorHAnsi" w:cs="Arial"/>
                <w:b w:val="0"/>
                <w:sz w:val="22"/>
                <w:szCs w:val="22"/>
                <w:lang w:val="en-GB"/>
              </w:rPr>
              <w:t xml:space="preserve"> to</w:t>
            </w:r>
            <w:r w:rsidR="0090212E" w:rsidRPr="00E367F1">
              <w:rPr>
                <w:rFonts w:asciiTheme="minorHAnsi" w:hAnsiTheme="minorHAnsi" w:cs="Arial"/>
                <w:b w:val="0"/>
                <w:sz w:val="22"/>
                <w:szCs w:val="22"/>
              </w:rPr>
              <w:t xml:space="preserve"> provide </w:t>
            </w:r>
            <w:r w:rsidRPr="00E367F1">
              <w:rPr>
                <w:rFonts w:asciiTheme="minorHAnsi" w:hAnsiTheme="minorHAnsi" w:cs="Arial"/>
                <w:b w:val="0"/>
                <w:sz w:val="22"/>
                <w:szCs w:val="22"/>
              </w:rPr>
              <w:t>an effective and efficient administration</w:t>
            </w:r>
            <w:r w:rsidR="0090212E" w:rsidRPr="00E367F1">
              <w:rPr>
                <w:rFonts w:asciiTheme="minorHAnsi" w:hAnsiTheme="minorHAnsi" w:cs="Arial"/>
                <w:b w:val="0"/>
                <w:sz w:val="22"/>
                <w:szCs w:val="22"/>
              </w:rPr>
              <w:t xml:space="preserve"> support service for IT</w:t>
            </w:r>
            <w:r w:rsidR="0090212E" w:rsidRPr="00E367F1">
              <w:rPr>
                <w:rFonts w:asciiTheme="minorHAnsi" w:hAnsiTheme="minorHAnsi" w:cs="Arial"/>
                <w:b w:val="0"/>
                <w:sz w:val="22"/>
                <w:szCs w:val="22"/>
                <w:lang w:val="en-GB"/>
              </w:rPr>
              <w:t>S</w:t>
            </w:r>
            <w:r w:rsidR="0090212E" w:rsidRPr="00E367F1">
              <w:rPr>
                <w:rFonts w:asciiTheme="minorHAnsi" w:hAnsiTheme="minorHAnsi" w:cs="Arial"/>
                <w:b w:val="0"/>
                <w:sz w:val="22"/>
                <w:szCs w:val="22"/>
              </w:rPr>
              <w:t xml:space="preserve"> Associate Directors and a comprehensive, customer-focused</w:t>
            </w:r>
            <w:r w:rsidR="0090212E" w:rsidRPr="00E367F1">
              <w:rPr>
                <w:rFonts w:asciiTheme="minorHAnsi" w:hAnsiTheme="minorHAnsi" w:cs="Arial"/>
                <w:b w:val="0"/>
                <w:sz w:val="22"/>
                <w:szCs w:val="22"/>
                <w:lang w:val="en-GB"/>
              </w:rPr>
              <w:t xml:space="preserve">, </w:t>
            </w:r>
            <w:r w:rsidR="0090212E" w:rsidRPr="00E367F1">
              <w:rPr>
                <w:rFonts w:asciiTheme="minorHAnsi" w:hAnsiTheme="minorHAnsi" w:cs="Arial"/>
                <w:b w:val="0"/>
                <w:bCs w:val="0"/>
                <w:sz w:val="22"/>
                <w:szCs w:val="22"/>
                <w:lang w:val="en-GB"/>
              </w:rPr>
              <w:t>professional, quality service</w:t>
            </w:r>
            <w:r w:rsidR="0090212E" w:rsidRPr="00E367F1">
              <w:rPr>
                <w:rFonts w:asciiTheme="minorHAnsi" w:hAnsiTheme="minorHAnsi" w:cs="Arial"/>
                <w:b w:val="0"/>
                <w:sz w:val="22"/>
                <w:szCs w:val="22"/>
              </w:rPr>
              <w:t xml:space="preserve"> across the department</w:t>
            </w:r>
            <w:r w:rsidR="0090212E" w:rsidRPr="00E367F1">
              <w:rPr>
                <w:rFonts w:asciiTheme="minorHAnsi" w:hAnsiTheme="minorHAnsi" w:cs="Arial"/>
                <w:b w:val="0"/>
                <w:bCs w:val="0"/>
                <w:sz w:val="22"/>
                <w:szCs w:val="22"/>
                <w:lang w:val="en-GB"/>
              </w:rPr>
              <w:t xml:space="preserve"> to all ITS staff. To actively participate in the ongoing development and implementation of the ITS Admin service in conjunction with the ITS Information and Administration Manager.</w:t>
            </w:r>
          </w:p>
          <w:p w:rsidR="001C6D22" w:rsidRPr="00E367F1" w:rsidRDefault="001C6D22" w:rsidP="003D3432">
            <w:pPr>
              <w:pStyle w:val="ListBullet"/>
              <w:numPr>
                <w:ilvl w:val="0"/>
                <w:numId w:val="0"/>
              </w:numPr>
              <w:rPr>
                <w:rFonts w:cs="Arial"/>
                <w:szCs w:val="22"/>
              </w:rPr>
            </w:pPr>
          </w:p>
        </w:tc>
      </w:tr>
      <w:tr w:rsidR="00594C01" w:rsidRPr="00E367F1" w:rsidTr="000C0840">
        <w:tc>
          <w:tcPr>
            <w:tcW w:w="9214" w:type="dxa"/>
            <w:gridSpan w:val="3"/>
          </w:tcPr>
          <w:p w:rsidR="00594C01" w:rsidRPr="00E367F1" w:rsidRDefault="00594C01" w:rsidP="000B4B43">
            <w:pPr>
              <w:spacing w:before="120" w:after="120"/>
              <w:rPr>
                <w:rFonts w:cs="Arial"/>
                <w:b/>
                <w:szCs w:val="22"/>
              </w:rPr>
            </w:pPr>
            <w:r w:rsidRPr="00E367F1">
              <w:rPr>
                <w:rFonts w:cs="Arial"/>
                <w:b/>
                <w:szCs w:val="22"/>
              </w:rPr>
              <w:t>Duties and Responsibilities</w:t>
            </w:r>
          </w:p>
          <w:p w:rsidR="0090212E" w:rsidRPr="00E367F1" w:rsidRDefault="0090212E" w:rsidP="0090212E">
            <w:pPr>
              <w:pStyle w:val="Title"/>
              <w:numPr>
                <w:ilvl w:val="0"/>
                <w:numId w:val="46"/>
              </w:numPr>
              <w:jc w:val="left"/>
              <w:rPr>
                <w:rFonts w:asciiTheme="minorHAnsi" w:hAnsiTheme="minorHAnsi" w:cs="Arial"/>
                <w:b w:val="0"/>
                <w:sz w:val="22"/>
                <w:szCs w:val="22"/>
                <w:lang w:val="en-GB"/>
              </w:rPr>
            </w:pPr>
            <w:r w:rsidRPr="00E367F1">
              <w:rPr>
                <w:rFonts w:asciiTheme="minorHAnsi" w:hAnsiTheme="minorHAnsi" w:cs="Arial"/>
                <w:b w:val="0"/>
                <w:sz w:val="22"/>
                <w:szCs w:val="22"/>
                <w:lang w:val="en-GB"/>
              </w:rPr>
              <w:t xml:space="preserve">Provide PA support to the 3 ITS Associate Directors (e.g. diarising, filing, room bookings, collating meeting papers, formatting documents, ad hoc requests etc.) </w:t>
            </w:r>
          </w:p>
          <w:p w:rsidR="0090212E" w:rsidRPr="00E367F1" w:rsidRDefault="0090212E" w:rsidP="0090212E">
            <w:pPr>
              <w:pStyle w:val="Title"/>
              <w:ind w:left="720"/>
              <w:jc w:val="left"/>
              <w:rPr>
                <w:rFonts w:asciiTheme="minorHAnsi" w:hAnsiTheme="minorHAnsi" w:cs="Arial"/>
                <w:b w:val="0"/>
                <w:sz w:val="22"/>
                <w:szCs w:val="22"/>
                <w:lang w:val="en-GB"/>
              </w:rPr>
            </w:pPr>
          </w:p>
          <w:p w:rsidR="0090212E" w:rsidRPr="00E367F1" w:rsidRDefault="0090212E" w:rsidP="0090212E">
            <w:pPr>
              <w:pStyle w:val="Title"/>
              <w:numPr>
                <w:ilvl w:val="0"/>
                <w:numId w:val="46"/>
              </w:numPr>
              <w:jc w:val="left"/>
              <w:rPr>
                <w:rFonts w:asciiTheme="minorHAnsi" w:hAnsiTheme="minorHAnsi" w:cs="Arial"/>
                <w:b w:val="0"/>
                <w:bCs w:val="0"/>
                <w:sz w:val="22"/>
                <w:szCs w:val="22"/>
                <w:lang w:val="en-GB"/>
              </w:rPr>
            </w:pPr>
            <w:r w:rsidRPr="00E367F1">
              <w:rPr>
                <w:rFonts w:asciiTheme="minorHAnsi" w:hAnsiTheme="minorHAnsi" w:cs="Arial"/>
                <w:b w:val="0"/>
                <w:bCs w:val="0"/>
                <w:sz w:val="22"/>
                <w:szCs w:val="22"/>
                <w:lang w:val="en-GB"/>
              </w:rPr>
              <w:t>Assist the Recruitment Administrator with the recruitment process where required.</w:t>
            </w:r>
          </w:p>
          <w:p w:rsidR="0090212E" w:rsidRPr="00E367F1" w:rsidRDefault="0090212E" w:rsidP="0090212E">
            <w:pPr>
              <w:pStyle w:val="Title"/>
              <w:jc w:val="left"/>
              <w:rPr>
                <w:rFonts w:asciiTheme="minorHAnsi" w:hAnsiTheme="minorHAnsi" w:cs="Arial"/>
                <w:b w:val="0"/>
                <w:bCs w:val="0"/>
                <w:sz w:val="22"/>
                <w:szCs w:val="22"/>
                <w:lang w:val="en-GB"/>
              </w:rPr>
            </w:pPr>
          </w:p>
          <w:p w:rsidR="0090212E" w:rsidRPr="00E367F1" w:rsidRDefault="0090212E" w:rsidP="0090212E">
            <w:pPr>
              <w:widowControl w:val="0"/>
              <w:numPr>
                <w:ilvl w:val="0"/>
                <w:numId w:val="46"/>
              </w:numPr>
              <w:rPr>
                <w:rFonts w:cs="Arial"/>
                <w:szCs w:val="22"/>
              </w:rPr>
            </w:pPr>
            <w:r w:rsidRPr="00E367F1">
              <w:rPr>
                <w:rFonts w:cs="Arial"/>
                <w:szCs w:val="22"/>
              </w:rPr>
              <w:t>Organise staff development activities as required such as booking staff onto courses, log attendance and collate and review the evaluations.</w:t>
            </w:r>
          </w:p>
          <w:p w:rsidR="0090212E" w:rsidRPr="00E367F1" w:rsidRDefault="0090212E" w:rsidP="0090212E">
            <w:pPr>
              <w:widowControl w:val="0"/>
              <w:rPr>
                <w:rFonts w:cs="Arial"/>
                <w:szCs w:val="22"/>
              </w:rPr>
            </w:pPr>
          </w:p>
          <w:p w:rsidR="0090212E" w:rsidRPr="00E367F1" w:rsidRDefault="0090212E" w:rsidP="0090212E">
            <w:pPr>
              <w:pStyle w:val="Title"/>
              <w:numPr>
                <w:ilvl w:val="0"/>
                <w:numId w:val="46"/>
              </w:numPr>
              <w:jc w:val="left"/>
              <w:rPr>
                <w:rFonts w:asciiTheme="minorHAnsi" w:hAnsiTheme="minorHAnsi" w:cs="Arial"/>
                <w:b w:val="0"/>
                <w:bCs w:val="0"/>
                <w:sz w:val="22"/>
                <w:szCs w:val="22"/>
                <w:lang w:val="en-GB"/>
              </w:rPr>
            </w:pPr>
            <w:r w:rsidRPr="00E367F1">
              <w:rPr>
                <w:rFonts w:asciiTheme="minorHAnsi" w:hAnsiTheme="minorHAnsi" w:cs="Arial"/>
                <w:b w:val="0"/>
                <w:bCs w:val="0"/>
                <w:sz w:val="22"/>
                <w:szCs w:val="22"/>
                <w:lang w:val="en-GB"/>
              </w:rPr>
              <w:t xml:space="preserve">Welcome all new starters and go through the induction process with them. Regularly review and develop the content of the local induction programme. Ensure network and email accounts are set up for new starters and arrange ID badges. Communicate new starter details to the IT Team. </w:t>
            </w:r>
          </w:p>
          <w:p w:rsidR="0090212E" w:rsidRPr="00E367F1" w:rsidRDefault="0090212E" w:rsidP="0090212E">
            <w:pPr>
              <w:pStyle w:val="ListParagraph"/>
              <w:rPr>
                <w:rFonts w:cs="Arial"/>
                <w:b/>
                <w:bCs/>
                <w:szCs w:val="22"/>
              </w:rPr>
            </w:pPr>
          </w:p>
          <w:p w:rsidR="0090212E" w:rsidRPr="00E367F1" w:rsidRDefault="0090212E" w:rsidP="0090212E">
            <w:pPr>
              <w:pStyle w:val="Title"/>
              <w:numPr>
                <w:ilvl w:val="0"/>
                <w:numId w:val="46"/>
              </w:numPr>
              <w:jc w:val="left"/>
              <w:rPr>
                <w:rFonts w:asciiTheme="minorHAnsi" w:hAnsiTheme="minorHAnsi" w:cs="Arial"/>
                <w:b w:val="0"/>
                <w:bCs w:val="0"/>
                <w:sz w:val="22"/>
                <w:szCs w:val="22"/>
                <w:lang w:val="en-GB"/>
              </w:rPr>
            </w:pPr>
            <w:r w:rsidRPr="00E367F1">
              <w:rPr>
                <w:rFonts w:asciiTheme="minorHAnsi" w:hAnsiTheme="minorHAnsi" w:cs="Arial"/>
                <w:b w:val="0"/>
                <w:bCs w:val="0"/>
                <w:sz w:val="22"/>
                <w:szCs w:val="22"/>
                <w:lang w:val="en-GB"/>
              </w:rPr>
              <w:t>Draft communication documentation for department as required.</w:t>
            </w:r>
          </w:p>
          <w:p w:rsidR="0090212E" w:rsidRPr="00E367F1" w:rsidRDefault="0090212E" w:rsidP="0090212E">
            <w:pPr>
              <w:widowControl w:val="0"/>
              <w:autoSpaceDE w:val="0"/>
              <w:autoSpaceDN w:val="0"/>
              <w:rPr>
                <w:rFonts w:cs="Arial"/>
                <w:szCs w:val="22"/>
              </w:rPr>
            </w:pPr>
          </w:p>
          <w:p w:rsidR="0090212E" w:rsidRPr="00E367F1" w:rsidRDefault="0090212E" w:rsidP="0090212E">
            <w:pPr>
              <w:pStyle w:val="BodyTextIndent"/>
              <w:widowControl w:val="0"/>
              <w:numPr>
                <w:ilvl w:val="0"/>
                <w:numId w:val="46"/>
              </w:numPr>
              <w:spacing w:after="0"/>
              <w:rPr>
                <w:rFonts w:asciiTheme="minorHAnsi" w:hAnsiTheme="minorHAnsi" w:cs="Arial"/>
                <w:szCs w:val="22"/>
                <w:lang w:val="en-GB"/>
              </w:rPr>
            </w:pPr>
            <w:r w:rsidRPr="00E367F1">
              <w:rPr>
                <w:rFonts w:asciiTheme="minorHAnsi" w:hAnsiTheme="minorHAnsi" w:cs="Arial"/>
                <w:szCs w:val="22"/>
                <w:lang w:val="en-GB"/>
              </w:rPr>
              <w:t>Arrange and service a variety of meetings and committees as required including sending invites, booking rooms, booking and setting up equipment, preparing agendas, circulating papers, taking minutes and ensuring catering and location arrangements are in place.  Track and chase progress of actions from meetings where appropriate</w:t>
            </w:r>
          </w:p>
          <w:p w:rsidR="0090212E" w:rsidRPr="00E367F1" w:rsidRDefault="0090212E" w:rsidP="0090212E">
            <w:pPr>
              <w:widowControl w:val="0"/>
              <w:rPr>
                <w:rFonts w:cs="Arial"/>
                <w:szCs w:val="22"/>
              </w:rPr>
            </w:pPr>
          </w:p>
          <w:p w:rsidR="0090212E" w:rsidRDefault="0090212E" w:rsidP="0080391F">
            <w:pPr>
              <w:widowControl w:val="0"/>
              <w:numPr>
                <w:ilvl w:val="0"/>
                <w:numId w:val="46"/>
              </w:numPr>
              <w:rPr>
                <w:rFonts w:cs="Arial"/>
                <w:szCs w:val="22"/>
              </w:rPr>
            </w:pPr>
            <w:r w:rsidRPr="00E367F1">
              <w:rPr>
                <w:rFonts w:cs="Arial"/>
                <w:szCs w:val="22"/>
              </w:rPr>
              <w:t>Support the IT team in discharging health and safety responsibilities and ensuring that the IT department has sufficient Fire Marshals and First Aiders. Coordinate and organise evacuation chair training sessions and refreshers, assist in monthly H&amp;S walk arounds and provide IT SMT with lists of concerns for cascade to their respective teams.</w:t>
            </w:r>
          </w:p>
          <w:p w:rsidR="0080391F" w:rsidRDefault="0080391F" w:rsidP="0080391F">
            <w:pPr>
              <w:pStyle w:val="ListParagraph"/>
              <w:rPr>
                <w:rFonts w:cs="Arial"/>
                <w:szCs w:val="22"/>
              </w:rPr>
            </w:pPr>
          </w:p>
          <w:p w:rsidR="0080391F" w:rsidRPr="0080391F" w:rsidRDefault="0080391F" w:rsidP="0080391F">
            <w:pPr>
              <w:widowControl w:val="0"/>
              <w:ind w:left="720"/>
              <w:rPr>
                <w:rFonts w:cs="Arial"/>
                <w:szCs w:val="22"/>
              </w:rPr>
            </w:pPr>
          </w:p>
          <w:p w:rsidR="0090212E" w:rsidRPr="00E367F1" w:rsidRDefault="0090212E" w:rsidP="0090212E">
            <w:pPr>
              <w:widowControl w:val="0"/>
              <w:numPr>
                <w:ilvl w:val="0"/>
                <w:numId w:val="46"/>
              </w:numPr>
              <w:rPr>
                <w:rFonts w:cs="Arial"/>
                <w:szCs w:val="22"/>
              </w:rPr>
            </w:pPr>
            <w:r w:rsidRPr="00E367F1">
              <w:rPr>
                <w:rFonts w:cs="Arial"/>
                <w:szCs w:val="22"/>
              </w:rPr>
              <w:t>Develop and maintain good working relationships with Facilities Management and other members of Estates as required, reporting local office issues as they arise and representing the department as appropriate. Assist with organising and planning office moves.</w:t>
            </w:r>
          </w:p>
          <w:p w:rsidR="0090212E" w:rsidRPr="00E367F1" w:rsidRDefault="0090212E" w:rsidP="0090212E">
            <w:pPr>
              <w:widowControl w:val="0"/>
              <w:rPr>
                <w:rFonts w:cs="Arial"/>
                <w:szCs w:val="22"/>
              </w:rPr>
            </w:pPr>
          </w:p>
          <w:p w:rsidR="0090212E" w:rsidRPr="00E367F1" w:rsidRDefault="0090212E" w:rsidP="0090212E">
            <w:pPr>
              <w:numPr>
                <w:ilvl w:val="0"/>
                <w:numId w:val="46"/>
              </w:numPr>
              <w:rPr>
                <w:rFonts w:cs="Arial"/>
                <w:szCs w:val="22"/>
              </w:rPr>
            </w:pPr>
            <w:r w:rsidRPr="00E367F1">
              <w:rPr>
                <w:rFonts w:cs="Arial"/>
                <w:szCs w:val="22"/>
              </w:rPr>
              <w:lastRenderedPageBreak/>
              <w:t>Act as a welcoming first point of contact in person, by telephone etc.; receiving visitors and arranging hospitality as appropriate; relaying accurate messages and dealing with enquiries in a timely manner.</w:t>
            </w:r>
          </w:p>
          <w:p w:rsidR="0090212E" w:rsidRPr="00E367F1" w:rsidRDefault="0090212E" w:rsidP="0090212E">
            <w:pPr>
              <w:pStyle w:val="BodyTextIndent"/>
              <w:widowControl w:val="0"/>
              <w:spacing w:after="0"/>
              <w:ind w:left="0"/>
              <w:rPr>
                <w:rFonts w:asciiTheme="minorHAnsi" w:hAnsiTheme="minorHAnsi" w:cs="Arial"/>
                <w:szCs w:val="22"/>
                <w:lang w:val="en-GB"/>
              </w:rPr>
            </w:pPr>
          </w:p>
          <w:p w:rsidR="0090212E" w:rsidRPr="00E367F1" w:rsidRDefault="0090212E" w:rsidP="0090212E">
            <w:pPr>
              <w:numPr>
                <w:ilvl w:val="0"/>
                <w:numId w:val="46"/>
              </w:numPr>
              <w:rPr>
                <w:rFonts w:cs="Arial"/>
                <w:szCs w:val="22"/>
              </w:rPr>
            </w:pPr>
            <w:r w:rsidRPr="00E367F1">
              <w:rPr>
                <w:rFonts w:cs="Arial"/>
                <w:szCs w:val="22"/>
              </w:rPr>
              <w:t xml:space="preserve">Monitor and purchase stationery and equipment. Make travel arrangements as required, in line the University’s policies and procedures, as laid down in the Financial Regulations. Assist the IT Finance Officer and liaise with the University’s Finance Department as appropriate.  </w:t>
            </w:r>
          </w:p>
          <w:p w:rsidR="0090212E" w:rsidRPr="00E367F1" w:rsidRDefault="0090212E" w:rsidP="0090212E">
            <w:pPr>
              <w:pStyle w:val="BodyTextIndent"/>
              <w:widowControl w:val="0"/>
              <w:spacing w:after="0"/>
              <w:ind w:left="0"/>
              <w:rPr>
                <w:rFonts w:asciiTheme="minorHAnsi" w:hAnsiTheme="minorHAnsi" w:cs="Arial"/>
                <w:szCs w:val="22"/>
                <w:lang w:val="en-GB"/>
              </w:rPr>
            </w:pPr>
          </w:p>
          <w:p w:rsidR="00DE696E" w:rsidRPr="00E367F1" w:rsidRDefault="00DE696E" w:rsidP="000B4B43">
            <w:pPr>
              <w:spacing w:after="120"/>
              <w:rPr>
                <w:rFonts w:cs="Arial"/>
                <w:b/>
                <w:szCs w:val="22"/>
              </w:rPr>
            </w:pPr>
            <w:r w:rsidRPr="00E367F1">
              <w:rPr>
                <w:rFonts w:cs="Arial"/>
                <w:b/>
                <w:szCs w:val="22"/>
              </w:rPr>
              <w:t xml:space="preserve">General </w:t>
            </w:r>
          </w:p>
          <w:p w:rsidR="00DE696E" w:rsidRPr="00E367F1" w:rsidRDefault="00DE696E" w:rsidP="00E318C8">
            <w:pPr>
              <w:pStyle w:val="ListParagraph"/>
              <w:numPr>
                <w:ilvl w:val="0"/>
                <w:numId w:val="46"/>
              </w:numPr>
              <w:rPr>
                <w:rFonts w:cs="Arial"/>
                <w:szCs w:val="22"/>
              </w:rPr>
            </w:pPr>
            <w:r w:rsidRPr="00E367F1">
              <w:rPr>
                <w:rFonts w:cs="Arial"/>
                <w:szCs w:val="22"/>
              </w:rPr>
              <w:t>Assume other reasonable duties consisten</w:t>
            </w:r>
            <w:r w:rsidR="00E318C8" w:rsidRPr="00E367F1">
              <w:rPr>
                <w:rFonts w:cs="Arial"/>
                <w:szCs w:val="22"/>
              </w:rPr>
              <w:t xml:space="preserve">t with your role, as determine by the ITS Information and Administration Manager </w:t>
            </w:r>
            <w:r w:rsidRPr="00E367F1">
              <w:rPr>
                <w:rFonts w:cs="Arial"/>
                <w:szCs w:val="22"/>
              </w:rPr>
              <w:t>which may be assigned to you anywhere within the University.</w:t>
            </w:r>
          </w:p>
          <w:p w:rsidR="00E318C8" w:rsidRPr="00E367F1" w:rsidRDefault="00E318C8" w:rsidP="00E318C8">
            <w:pPr>
              <w:pStyle w:val="ListParagraph"/>
              <w:rPr>
                <w:rFonts w:cs="Arial"/>
                <w:szCs w:val="22"/>
              </w:rPr>
            </w:pPr>
          </w:p>
          <w:p w:rsidR="00DE696E" w:rsidRPr="00E367F1" w:rsidRDefault="00DE696E" w:rsidP="00E318C8">
            <w:pPr>
              <w:pStyle w:val="ListParagraph"/>
              <w:numPr>
                <w:ilvl w:val="0"/>
                <w:numId w:val="46"/>
              </w:numPr>
              <w:rPr>
                <w:rFonts w:cs="Arial"/>
                <w:szCs w:val="22"/>
              </w:rPr>
            </w:pPr>
            <w:r w:rsidRPr="00E367F1">
              <w:rPr>
                <w:rFonts w:cs="Arial"/>
                <w:szCs w:val="22"/>
              </w:rPr>
              <w:t>Undertake health and safety duties and responsibilities appropriate to the role.</w:t>
            </w:r>
          </w:p>
          <w:p w:rsidR="00E318C8" w:rsidRPr="00E367F1" w:rsidRDefault="00E318C8" w:rsidP="00E318C8">
            <w:pPr>
              <w:pStyle w:val="ListParagraph"/>
              <w:rPr>
                <w:rFonts w:cs="Arial"/>
                <w:szCs w:val="22"/>
              </w:rPr>
            </w:pPr>
          </w:p>
          <w:p w:rsidR="00DE696E" w:rsidRPr="00E367F1" w:rsidRDefault="00DE696E" w:rsidP="00E318C8">
            <w:pPr>
              <w:pStyle w:val="ListParagraph"/>
              <w:numPr>
                <w:ilvl w:val="0"/>
                <w:numId w:val="46"/>
              </w:numPr>
              <w:rPr>
                <w:rFonts w:cs="Arial"/>
                <w:szCs w:val="22"/>
              </w:rPr>
            </w:pPr>
            <w:r w:rsidRPr="00E367F1">
              <w:rPr>
                <w:rFonts w:cs="Arial"/>
                <w:szCs w:val="22"/>
              </w:rPr>
              <w:t>Work in accordance with the University’s Equal Opportunities Policy and the Staff Charter, promoting equality and diversity in your work.</w:t>
            </w:r>
          </w:p>
          <w:p w:rsidR="00E318C8" w:rsidRPr="00E367F1" w:rsidRDefault="00E318C8" w:rsidP="00E318C8">
            <w:pPr>
              <w:pStyle w:val="ListParagraph"/>
              <w:rPr>
                <w:rFonts w:cs="Arial"/>
                <w:szCs w:val="22"/>
              </w:rPr>
            </w:pPr>
          </w:p>
          <w:p w:rsidR="00DE696E" w:rsidRPr="00E367F1" w:rsidRDefault="00DE696E" w:rsidP="00E318C8">
            <w:pPr>
              <w:pStyle w:val="ListParagraph"/>
              <w:numPr>
                <w:ilvl w:val="0"/>
                <w:numId w:val="46"/>
              </w:numPr>
              <w:rPr>
                <w:rFonts w:cs="Arial"/>
                <w:szCs w:val="22"/>
              </w:rPr>
            </w:pPr>
            <w:r w:rsidRPr="00E367F1">
              <w:rPr>
                <w:rFonts w:cs="Arial"/>
                <w:szCs w:val="22"/>
              </w:rPr>
              <w:t>Undertake continuous personal and professional development, and to support it for any staff you manage through effective use of the University’s Planning, Review and Appraisal scheme and staff development opportunities.</w:t>
            </w:r>
          </w:p>
          <w:p w:rsidR="00E318C8" w:rsidRPr="00E367F1" w:rsidRDefault="00E318C8" w:rsidP="00E318C8">
            <w:pPr>
              <w:pStyle w:val="ListParagraph"/>
              <w:rPr>
                <w:rFonts w:cs="Arial"/>
                <w:szCs w:val="22"/>
              </w:rPr>
            </w:pPr>
          </w:p>
          <w:p w:rsidR="00DE696E" w:rsidRPr="00E367F1" w:rsidRDefault="00DE696E" w:rsidP="00E318C8">
            <w:pPr>
              <w:pStyle w:val="ListParagraph"/>
              <w:numPr>
                <w:ilvl w:val="0"/>
                <w:numId w:val="46"/>
              </w:numPr>
              <w:rPr>
                <w:rFonts w:cs="Arial"/>
                <w:szCs w:val="22"/>
              </w:rPr>
            </w:pPr>
            <w:r w:rsidRPr="00E367F1">
              <w:rPr>
                <w:rFonts w:cs="Arial"/>
                <w:szCs w:val="22"/>
              </w:rPr>
              <w:t>Make full use of all information and communication technologies in adherence to data protection policies to meet the requirements of the role and to promote organisational effectiveness.</w:t>
            </w:r>
          </w:p>
          <w:p w:rsidR="00E318C8" w:rsidRPr="00E367F1" w:rsidRDefault="00E318C8" w:rsidP="00E318C8">
            <w:pPr>
              <w:pStyle w:val="ListParagraph"/>
              <w:rPr>
                <w:rFonts w:cs="Arial"/>
                <w:szCs w:val="22"/>
              </w:rPr>
            </w:pPr>
          </w:p>
          <w:p w:rsidR="00DE696E" w:rsidRPr="00E367F1" w:rsidRDefault="00DE696E" w:rsidP="00E318C8">
            <w:pPr>
              <w:pStyle w:val="ListParagraph"/>
              <w:numPr>
                <w:ilvl w:val="0"/>
                <w:numId w:val="46"/>
              </w:numPr>
              <w:rPr>
                <w:rFonts w:cs="Arial"/>
                <w:szCs w:val="22"/>
              </w:rPr>
            </w:pPr>
            <w:r w:rsidRPr="00E367F1">
              <w:rPr>
                <w:rFonts w:cs="Arial"/>
                <w:szCs w:val="22"/>
              </w:rPr>
              <w:t xml:space="preserve">Conduct all financial matters associated with the role accordance </w:t>
            </w:r>
            <w:r w:rsidR="001C6D22" w:rsidRPr="00E367F1">
              <w:rPr>
                <w:rFonts w:cs="Arial"/>
                <w:szCs w:val="22"/>
              </w:rPr>
              <w:t>to</w:t>
            </w:r>
            <w:r w:rsidRPr="00E367F1">
              <w:rPr>
                <w:rFonts w:cs="Arial"/>
                <w:szCs w:val="22"/>
              </w:rPr>
              <w:t xml:space="preserve"> the University’s policies and procedures, as laid down in the Financial Regulations.</w:t>
            </w:r>
          </w:p>
          <w:p w:rsidR="00594C01" w:rsidRPr="00E367F1" w:rsidRDefault="00594C01" w:rsidP="00DE696E">
            <w:pPr>
              <w:rPr>
                <w:rFonts w:cs="Arial"/>
                <w:szCs w:val="22"/>
              </w:rPr>
            </w:pPr>
          </w:p>
        </w:tc>
      </w:tr>
      <w:tr w:rsidR="009E6C98" w:rsidRPr="00E367F1" w:rsidTr="000C0840">
        <w:tc>
          <w:tcPr>
            <w:tcW w:w="9214" w:type="dxa"/>
            <w:gridSpan w:val="3"/>
          </w:tcPr>
          <w:p w:rsidR="009E6C98" w:rsidRPr="00E367F1" w:rsidRDefault="009E6C98" w:rsidP="000B4B43">
            <w:pPr>
              <w:spacing w:before="120" w:after="120"/>
              <w:rPr>
                <w:rFonts w:cs="Arial"/>
                <w:b/>
                <w:szCs w:val="22"/>
              </w:rPr>
            </w:pPr>
            <w:r w:rsidRPr="00E367F1">
              <w:rPr>
                <w:rFonts w:cs="Arial"/>
                <w:b/>
                <w:szCs w:val="22"/>
              </w:rPr>
              <w:lastRenderedPageBreak/>
              <w:t>Key Working Relationships</w:t>
            </w:r>
          </w:p>
          <w:p w:rsidR="009E6C98" w:rsidRPr="00E367F1" w:rsidRDefault="009824B9" w:rsidP="009824B9">
            <w:pPr>
              <w:pStyle w:val="NoSpacing"/>
              <w:numPr>
                <w:ilvl w:val="0"/>
                <w:numId w:val="48"/>
              </w:numPr>
              <w:rPr>
                <w:rFonts w:cs="Arial"/>
                <w:szCs w:val="22"/>
              </w:rPr>
            </w:pPr>
            <w:r w:rsidRPr="00E367F1">
              <w:rPr>
                <w:rFonts w:cs="Arial"/>
                <w:szCs w:val="22"/>
              </w:rPr>
              <w:t>CIO</w:t>
            </w:r>
          </w:p>
          <w:p w:rsidR="00E367F1" w:rsidRPr="00E367F1" w:rsidRDefault="00E367F1" w:rsidP="009824B9">
            <w:pPr>
              <w:pStyle w:val="NoSpacing"/>
              <w:numPr>
                <w:ilvl w:val="0"/>
                <w:numId w:val="48"/>
              </w:numPr>
              <w:rPr>
                <w:rFonts w:cs="Arial"/>
                <w:szCs w:val="22"/>
              </w:rPr>
            </w:pPr>
            <w:r w:rsidRPr="00E367F1">
              <w:rPr>
                <w:rFonts w:cs="Arial"/>
                <w:szCs w:val="22"/>
              </w:rPr>
              <w:t>ITS Information and Administration Manager</w:t>
            </w:r>
          </w:p>
          <w:p w:rsidR="009824B9" w:rsidRPr="00E367F1" w:rsidRDefault="009824B9" w:rsidP="009824B9">
            <w:pPr>
              <w:pStyle w:val="NoSpacing"/>
              <w:numPr>
                <w:ilvl w:val="0"/>
                <w:numId w:val="48"/>
              </w:numPr>
              <w:rPr>
                <w:rFonts w:cs="Arial"/>
                <w:szCs w:val="22"/>
              </w:rPr>
            </w:pPr>
            <w:r w:rsidRPr="00E367F1">
              <w:rPr>
                <w:rFonts w:cs="Arial"/>
                <w:szCs w:val="22"/>
              </w:rPr>
              <w:t>Associate Directors, IT Services</w:t>
            </w:r>
          </w:p>
          <w:p w:rsidR="009824B9" w:rsidRPr="00E367F1" w:rsidRDefault="009824B9" w:rsidP="009824B9">
            <w:pPr>
              <w:pStyle w:val="NoSpacing"/>
              <w:numPr>
                <w:ilvl w:val="0"/>
                <w:numId w:val="48"/>
              </w:numPr>
              <w:rPr>
                <w:rFonts w:cs="Arial"/>
                <w:szCs w:val="22"/>
              </w:rPr>
            </w:pPr>
            <w:r w:rsidRPr="00E367F1">
              <w:rPr>
                <w:rFonts w:cs="Arial"/>
                <w:szCs w:val="22"/>
              </w:rPr>
              <w:t>IT Senior Management Team</w:t>
            </w:r>
          </w:p>
          <w:p w:rsidR="00E367F1" w:rsidRPr="00E367F1" w:rsidRDefault="00E367F1" w:rsidP="009824B9">
            <w:pPr>
              <w:pStyle w:val="NoSpacing"/>
              <w:numPr>
                <w:ilvl w:val="0"/>
                <w:numId w:val="48"/>
              </w:numPr>
              <w:rPr>
                <w:rFonts w:cs="Arial"/>
                <w:szCs w:val="22"/>
              </w:rPr>
            </w:pPr>
            <w:r w:rsidRPr="00E367F1">
              <w:rPr>
                <w:rFonts w:cs="Arial"/>
                <w:szCs w:val="22"/>
              </w:rPr>
              <w:t>IT University Services Operating Group</w:t>
            </w:r>
          </w:p>
          <w:p w:rsidR="009824B9" w:rsidRPr="00E367F1" w:rsidRDefault="00E367F1" w:rsidP="009824B9">
            <w:pPr>
              <w:pStyle w:val="NoSpacing"/>
              <w:numPr>
                <w:ilvl w:val="0"/>
                <w:numId w:val="48"/>
              </w:numPr>
              <w:rPr>
                <w:rFonts w:cs="Arial"/>
                <w:szCs w:val="22"/>
              </w:rPr>
            </w:pPr>
            <w:r w:rsidRPr="00E367F1">
              <w:rPr>
                <w:rFonts w:cs="Arial"/>
                <w:szCs w:val="22"/>
              </w:rPr>
              <w:t xml:space="preserve">IT College Operating Group </w:t>
            </w:r>
          </w:p>
          <w:p w:rsidR="00B92198" w:rsidRPr="00E367F1" w:rsidRDefault="00B92198" w:rsidP="009824B9">
            <w:pPr>
              <w:pStyle w:val="NoSpacing"/>
              <w:numPr>
                <w:ilvl w:val="0"/>
                <w:numId w:val="48"/>
              </w:numPr>
              <w:rPr>
                <w:rFonts w:cs="Arial"/>
                <w:szCs w:val="22"/>
              </w:rPr>
            </w:pPr>
            <w:r w:rsidRPr="00E367F1">
              <w:rPr>
                <w:rFonts w:cs="Arial"/>
                <w:szCs w:val="22"/>
              </w:rPr>
              <w:t>Programme and Project Teams IT Service staff</w:t>
            </w:r>
          </w:p>
          <w:p w:rsidR="00B92198" w:rsidRPr="00E367F1" w:rsidRDefault="00B92198" w:rsidP="009824B9">
            <w:pPr>
              <w:pStyle w:val="NoSpacing"/>
              <w:numPr>
                <w:ilvl w:val="0"/>
                <w:numId w:val="48"/>
              </w:numPr>
              <w:rPr>
                <w:rFonts w:cs="Arial"/>
                <w:szCs w:val="22"/>
              </w:rPr>
            </w:pPr>
            <w:r w:rsidRPr="00E367F1">
              <w:rPr>
                <w:rFonts w:cs="Arial"/>
                <w:szCs w:val="22"/>
              </w:rPr>
              <w:t>IT Services Engagement Team</w:t>
            </w:r>
          </w:p>
          <w:p w:rsidR="00B92198" w:rsidRPr="00E367F1" w:rsidRDefault="00B92198" w:rsidP="009824B9">
            <w:pPr>
              <w:pStyle w:val="NoSpacing"/>
              <w:numPr>
                <w:ilvl w:val="0"/>
                <w:numId w:val="48"/>
              </w:numPr>
              <w:rPr>
                <w:rFonts w:cs="Arial"/>
                <w:szCs w:val="22"/>
              </w:rPr>
            </w:pPr>
            <w:r w:rsidRPr="00E367F1">
              <w:rPr>
                <w:rFonts w:cs="Arial"/>
                <w:szCs w:val="22"/>
              </w:rPr>
              <w:t>Finance staff and other key stakeholders</w:t>
            </w:r>
          </w:p>
          <w:p w:rsidR="009824B9" w:rsidRPr="0080391F" w:rsidRDefault="00B92198" w:rsidP="0080391F">
            <w:pPr>
              <w:pStyle w:val="NoSpacing"/>
              <w:numPr>
                <w:ilvl w:val="0"/>
                <w:numId w:val="48"/>
              </w:numPr>
              <w:rPr>
                <w:rFonts w:cs="Arial"/>
                <w:szCs w:val="22"/>
              </w:rPr>
            </w:pPr>
            <w:r w:rsidRPr="00E367F1">
              <w:rPr>
                <w:rFonts w:cs="Arial"/>
                <w:szCs w:val="22"/>
              </w:rPr>
              <w:t>Estates Department</w:t>
            </w:r>
          </w:p>
        </w:tc>
      </w:tr>
      <w:tr w:rsidR="00594C01" w:rsidRPr="00E367F1" w:rsidTr="000C0840">
        <w:tc>
          <w:tcPr>
            <w:tcW w:w="9214" w:type="dxa"/>
            <w:gridSpan w:val="3"/>
          </w:tcPr>
          <w:p w:rsidR="00594C01" w:rsidRPr="00E367F1" w:rsidRDefault="00594C01" w:rsidP="000B4B43">
            <w:pPr>
              <w:spacing w:before="120" w:after="120"/>
              <w:rPr>
                <w:rFonts w:cs="Arial"/>
                <w:b/>
                <w:szCs w:val="22"/>
              </w:rPr>
            </w:pPr>
            <w:r w:rsidRPr="00E367F1">
              <w:rPr>
                <w:rFonts w:cs="Arial"/>
                <w:b/>
                <w:szCs w:val="22"/>
              </w:rPr>
              <w:t>Specific Management Responsibilities</w:t>
            </w:r>
          </w:p>
          <w:p w:rsidR="00594C01" w:rsidRPr="00E367F1" w:rsidRDefault="00594C01" w:rsidP="00C007C8">
            <w:pPr>
              <w:rPr>
                <w:rFonts w:cs="Arial"/>
                <w:szCs w:val="22"/>
              </w:rPr>
            </w:pPr>
            <w:r w:rsidRPr="00E367F1">
              <w:rPr>
                <w:rFonts w:cs="Arial"/>
                <w:szCs w:val="22"/>
              </w:rPr>
              <w:t>Budgets:</w:t>
            </w:r>
            <w:r w:rsidR="00B26E52" w:rsidRPr="00E367F1">
              <w:rPr>
                <w:rFonts w:cs="Arial"/>
                <w:szCs w:val="22"/>
              </w:rPr>
              <w:t xml:space="preserve"> </w:t>
            </w:r>
            <w:r w:rsidR="0090212E" w:rsidRPr="00E367F1">
              <w:rPr>
                <w:rFonts w:cs="Arial"/>
                <w:szCs w:val="22"/>
              </w:rPr>
              <w:t xml:space="preserve">None </w:t>
            </w:r>
          </w:p>
          <w:p w:rsidR="00594C01" w:rsidRPr="00E367F1" w:rsidRDefault="00594C01" w:rsidP="00C007C8">
            <w:pPr>
              <w:rPr>
                <w:rFonts w:cs="Arial"/>
                <w:szCs w:val="22"/>
              </w:rPr>
            </w:pPr>
            <w:r w:rsidRPr="00E367F1">
              <w:rPr>
                <w:rFonts w:cs="Arial"/>
                <w:szCs w:val="22"/>
              </w:rPr>
              <w:t>Staff:</w:t>
            </w:r>
            <w:r w:rsidR="00B26E52" w:rsidRPr="00E367F1">
              <w:rPr>
                <w:rFonts w:cs="Arial"/>
                <w:szCs w:val="22"/>
              </w:rPr>
              <w:t xml:space="preserve"> </w:t>
            </w:r>
            <w:r w:rsidR="0090212E" w:rsidRPr="00E367F1">
              <w:rPr>
                <w:rFonts w:cs="Arial"/>
                <w:szCs w:val="22"/>
              </w:rPr>
              <w:t>None</w:t>
            </w:r>
          </w:p>
          <w:p w:rsidR="000B4B43" w:rsidRPr="00E367F1" w:rsidRDefault="00594C01" w:rsidP="00C007C8">
            <w:pPr>
              <w:rPr>
                <w:rFonts w:cs="Arial"/>
                <w:szCs w:val="22"/>
              </w:rPr>
            </w:pPr>
            <w:r w:rsidRPr="00E367F1">
              <w:rPr>
                <w:rFonts w:cs="Arial"/>
                <w:szCs w:val="22"/>
              </w:rPr>
              <w:t>Other (e.g. accommodation; equipment):</w:t>
            </w:r>
            <w:r w:rsidR="006F53E4" w:rsidRPr="00E367F1">
              <w:rPr>
                <w:rFonts w:cs="Arial"/>
                <w:szCs w:val="22"/>
              </w:rPr>
              <w:t xml:space="preserve"> </w:t>
            </w:r>
            <w:r w:rsidR="0090212E" w:rsidRPr="00E367F1">
              <w:rPr>
                <w:rFonts w:cs="Arial"/>
                <w:szCs w:val="22"/>
              </w:rPr>
              <w:t>None</w:t>
            </w:r>
          </w:p>
        </w:tc>
      </w:tr>
    </w:tbl>
    <w:p w:rsidR="00DE696E" w:rsidRPr="00E367F1" w:rsidRDefault="00DE696E" w:rsidP="00DE696E">
      <w:pPr>
        <w:rPr>
          <w:rFonts w:cs="Arial"/>
          <w:i/>
          <w:szCs w:val="22"/>
        </w:rPr>
      </w:pPr>
    </w:p>
    <w:tbl>
      <w:tblPr>
        <w:tblStyle w:val="TableGrid"/>
        <w:tblW w:w="0" w:type="auto"/>
        <w:tblLook w:val="04A0" w:firstRow="1" w:lastRow="0" w:firstColumn="1" w:lastColumn="0" w:noHBand="0" w:noVBand="1"/>
      </w:tblPr>
      <w:tblGrid>
        <w:gridCol w:w="3746"/>
        <w:gridCol w:w="5270"/>
      </w:tblGrid>
      <w:tr w:rsidR="00DE696E" w:rsidRPr="00E367F1" w:rsidTr="00815AAD">
        <w:trPr>
          <w:trHeight w:val="410"/>
        </w:trPr>
        <w:tc>
          <w:tcPr>
            <w:tcW w:w="9180" w:type="dxa"/>
            <w:gridSpan w:val="2"/>
            <w:shd w:val="clear" w:color="auto" w:fill="000000" w:themeFill="text1"/>
            <w:vAlign w:val="center"/>
          </w:tcPr>
          <w:p w:rsidR="00DE696E" w:rsidRPr="00E367F1" w:rsidRDefault="00815AAD" w:rsidP="00E367F1">
            <w:pPr>
              <w:rPr>
                <w:rFonts w:cs="Arial"/>
                <w:b/>
              </w:rPr>
            </w:pPr>
            <w:r w:rsidRPr="00E367F1">
              <w:rPr>
                <w:rFonts w:cs="Arial"/>
                <w:b/>
              </w:rPr>
              <w:t>PERSON SPECIFICATION</w:t>
            </w:r>
          </w:p>
          <w:p w:rsidR="00431B5B" w:rsidRPr="00E367F1" w:rsidRDefault="00431B5B" w:rsidP="00815AAD">
            <w:pPr>
              <w:jc w:val="center"/>
              <w:rPr>
                <w:rFonts w:cs="Arial"/>
                <w:b/>
                <w:color w:val="262626" w:themeColor="text1" w:themeTint="D9"/>
              </w:rPr>
            </w:pPr>
          </w:p>
        </w:tc>
      </w:tr>
      <w:tr w:rsidR="00DE696E" w:rsidRPr="00E367F1" w:rsidTr="001F575A">
        <w:tc>
          <w:tcPr>
            <w:tcW w:w="3794" w:type="dxa"/>
          </w:tcPr>
          <w:p w:rsidR="00DE696E" w:rsidRPr="00E367F1" w:rsidRDefault="00DE696E" w:rsidP="001F575A">
            <w:pPr>
              <w:spacing w:before="120" w:after="120"/>
              <w:rPr>
                <w:rFonts w:cs="Arial"/>
              </w:rPr>
            </w:pPr>
            <w:r w:rsidRPr="00E367F1">
              <w:rPr>
                <w:rFonts w:cs="Arial"/>
              </w:rPr>
              <w:t>Specialist Knowledge/Qualifications</w:t>
            </w:r>
          </w:p>
        </w:tc>
        <w:tc>
          <w:tcPr>
            <w:tcW w:w="5386" w:type="dxa"/>
          </w:tcPr>
          <w:p w:rsidR="00603E81" w:rsidRPr="00E367F1" w:rsidRDefault="0090212E" w:rsidP="0090212E">
            <w:pPr>
              <w:rPr>
                <w:rFonts w:eastAsia="Calibri" w:cs="Arial"/>
              </w:rPr>
            </w:pPr>
            <w:r w:rsidRPr="00E367F1">
              <w:rPr>
                <w:rFonts w:eastAsia="Calibri" w:cs="Arial"/>
                <w:bCs/>
              </w:rPr>
              <w:t>Educated to Degree level or equivalent, or relevant experience.</w:t>
            </w:r>
          </w:p>
        </w:tc>
      </w:tr>
      <w:tr w:rsidR="00DE696E" w:rsidRPr="00E367F1" w:rsidTr="001F575A">
        <w:tc>
          <w:tcPr>
            <w:tcW w:w="3794" w:type="dxa"/>
          </w:tcPr>
          <w:p w:rsidR="00DE696E" w:rsidRPr="00E367F1" w:rsidRDefault="00DE696E" w:rsidP="001F575A">
            <w:pPr>
              <w:rPr>
                <w:rFonts w:cs="Arial"/>
              </w:rPr>
            </w:pPr>
            <w:r w:rsidRPr="00E367F1">
              <w:rPr>
                <w:rFonts w:cs="Arial"/>
              </w:rPr>
              <w:t>Relevant Experience</w:t>
            </w:r>
          </w:p>
        </w:tc>
        <w:tc>
          <w:tcPr>
            <w:tcW w:w="5386" w:type="dxa"/>
          </w:tcPr>
          <w:p w:rsidR="0090212E" w:rsidRPr="00E367F1" w:rsidRDefault="0090212E" w:rsidP="0090212E">
            <w:pPr>
              <w:rPr>
                <w:rFonts w:eastAsia="Calibri" w:cs="Arial"/>
                <w:bCs/>
              </w:rPr>
            </w:pPr>
            <w:r w:rsidRPr="00E367F1">
              <w:rPr>
                <w:rFonts w:eastAsia="Calibri" w:cs="Arial"/>
                <w:bCs/>
              </w:rPr>
              <w:t>Experience working in an administrative capacity with ability to manage own time effectively.</w:t>
            </w:r>
          </w:p>
          <w:p w:rsidR="0090212E" w:rsidRPr="00E367F1" w:rsidRDefault="0090212E" w:rsidP="0090212E">
            <w:pPr>
              <w:rPr>
                <w:rFonts w:eastAsia="Calibri" w:cs="Arial"/>
              </w:rPr>
            </w:pPr>
          </w:p>
          <w:p w:rsidR="0090212E" w:rsidRPr="00E367F1" w:rsidRDefault="0090212E" w:rsidP="0090212E">
            <w:pPr>
              <w:rPr>
                <w:rFonts w:eastAsia="Calibri" w:cs="Arial"/>
              </w:rPr>
            </w:pPr>
            <w:r w:rsidRPr="00E367F1">
              <w:rPr>
                <w:rFonts w:eastAsia="Calibri" w:cs="Arial"/>
              </w:rPr>
              <w:t>Demonstrative ability of interpersonal skills, with a customer-focussed approach and the ability to maintain confidentiality, acting with tact and diplomacy.</w:t>
            </w:r>
          </w:p>
          <w:p w:rsidR="0090212E" w:rsidRPr="00E367F1" w:rsidRDefault="0090212E" w:rsidP="0090212E">
            <w:pPr>
              <w:rPr>
                <w:rFonts w:eastAsia="Calibri" w:cs="Arial"/>
              </w:rPr>
            </w:pPr>
          </w:p>
          <w:p w:rsidR="0090212E" w:rsidRPr="00E367F1" w:rsidRDefault="0090212E" w:rsidP="0090212E">
            <w:pPr>
              <w:rPr>
                <w:rFonts w:eastAsia="Calibri" w:cs="Arial"/>
              </w:rPr>
            </w:pPr>
            <w:r w:rsidRPr="00E367F1">
              <w:rPr>
                <w:rFonts w:eastAsia="Calibri" w:cs="Arial"/>
              </w:rPr>
              <w:t>Applies skill, knowledge and experience to area of work and seeks opportunities to improve services; is used as a point of specialist reference by others.</w:t>
            </w:r>
          </w:p>
          <w:p w:rsidR="0090212E" w:rsidRPr="00E367F1" w:rsidRDefault="0090212E" w:rsidP="0090212E">
            <w:pPr>
              <w:rPr>
                <w:rFonts w:eastAsia="Calibri" w:cs="Arial"/>
              </w:rPr>
            </w:pPr>
          </w:p>
          <w:p w:rsidR="00603E81" w:rsidRPr="00E367F1" w:rsidRDefault="0090212E" w:rsidP="0090212E">
            <w:pPr>
              <w:rPr>
                <w:rFonts w:eastAsia="Calibri" w:cs="Arial"/>
              </w:rPr>
            </w:pPr>
            <w:r w:rsidRPr="00E367F1">
              <w:rPr>
                <w:rFonts w:eastAsia="Calibri" w:cs="Arial"/>
              </w:rPr>
              <w:t>Commitment to own development and to continuous personal and professional development, through effective use of appraisal scheme and staff development processes, such as those in place at th</w:t>
            </w:r>
            <w:r w:rsidR="00537826">
              <w:rPr>
                <w:rFonts w:eastAsia="Calibri" w:cs="Arial"/>
              </w:rPr>
              <w:t>e UAL.</w:t>
            </w:r>
          </w:p>
        </w:tc>
      </w:tr>
      <w:tr w:rsidR="00DE696E" w:rsidRPr="00E367F1" w:rsidTr="001F575A">
        <w:tc>
          <w:tcPr>
            <w:tcW w:w="3794" w:type="dxa"/>
            <w:vAlign w:val="center"/>
          </w:tcPr>
          <w:p w:rsidR="00DE696E" w:rsidRPr="00E367F1" w:rsidRDefault="00DE696E" w:rsidP="001F575A">
            <w:pPr>
              <w:spacing w:before="120" w:after="120"/>
              <w:rPr>
                <w:rFonts w:cs="Arial"/>
              </w:rPr>
            </w:pPr>
            <w:r w:rsidRPr="00E367F1">
              <w:rPr>
                <w:rFonts w:cs="Arial"/>
              </w:rPr>
              <w:lastRenderedPageBreak/>
              <w:t>Communication Skills</w:t>
            </w:r>
          </w:p>
        </w:tc>
        <w:tc>
          <w:tcPr>
            <w:tcW w:w="5386" w:type="dxa"/>
            <w:vAlign w:val="center"/>
          </w:tcPr>
          <w:p w:rsidR="0090212E" w:rsidRPr="00E367F1" w:rsidRDefault="0090212E" w:rsidP="0090212E">
            <w:pPr>
              <w:spacing w:line="240" w:lineRule="atLeast"/>
              <w:rPr>
                <w:rFonts w:eastAsia="Calibri" w:cs="Arial"/>
                <w:bCs/>
              </w:rPr>
            </w:pPr>
            <w:r w:rsidRPr="00E367F1">
              <w:rPr>
                <w:rFonts w:eastAsia="Calibri" w:cs="Arial"/>
                <w:bCs/>
              </w:rPr>
              <w:t>Ability to provide oral and written information clearly and concisely with excellent interpersonal skills, including the ability to explain complex matters to a variety of audiences adapting communication and media to meet customers’ needs.</w:t>
            </w:r>
          </w:p>
          <w:p w:rsidR="0090212E" w:rsidRPr="00E367F1" w:rsidRDefault="0090212E" w:rsidP="0090212E">
            <w:pPr>
              <w:spacing w:line="240" w:lineRule="atLeast"/>
              <w:rPr>
                <w:rFonts w:eastAsia="Calibri" w:cs="Arial"/>
                <w:bCs/>
              </w:rPr>
            </w:pPr>
          </w:p>
          <w:p w:rsidR="0090212E" w:rsidRPr="00E367F1" w:rsidRDefault="0090212E" w:rsidP="0090212E">
            <w:pPr>
              <w:spacing w:line="240" w:lineRule="atLeast"/>
              <w:rPr>
                <w:rFonts w:eastAsia="Calibri" w:cs="Arial"/>
              </w:rPr>
            </w:pPr>
            <w:r w:rsidRPr="00E367F1">
              <w:rPr>
                <w:rFonts w:eastAsia="Calibri" w:cs="Arial"/>
                <w:bCs/>
              </w:rPr>
              <w:t>Ability to develop and contribute to internal and external networks, actively seeking to build productive relationships, share information and ideas and improve working practices.</w:t>
            </w:r>
            <w:r w:rsidRPr="00E367F1">
              <w:rPr>
                <w:rFonts w:eastAsia="Calibri" w:cs="Arial"/>
              </w:rPr>
              <w:t xml:space="preserve"> </w:t>
            </w:r>
          </w:p>
          <w:p w:rsidR="0090212E" w:rsidRPr="00E367F1" w:rsidRDefault="0090212E" w:rsidP="0090212E">
            <w:pPr>
              <w:spacing w:line="240" w:lineRule="atLeast"/>
              <w:rPr>
                <w:rFonts w:eastAsia="Calibri" w:cs="Arial"/>
              </w:rPr>
            </w:pPr>
          </w:p>
          <w:p w:rsidR="0090212E" w:rsidRPr="00E367F1" w:rsidRDefault="0090212E" w:rsidP="0090212E">
            <w:pPr>
              <w:spacing w:line="240" w:lineRule="atLeast"/>
              <w:rPr>
                <w:rFonts w:eastAsia="Calibri" w:cs="Arial"/>
                <w:bCs/>
              </w:rPr>
            </w:pPr>
            <w:r w:rsidRPr="00E367F1">
              <w:rPr>
                <w:rFonts w:eastAsia="Calibri" w:cs="Arial"/>
                <w:bCs/>
              </w:rPr>
              <w:t>Understands and explains technical/specialist terms commonly in use in own area of work, conveying information of a complex, conceptual and specialist nature adapting communication and media to meet customers’ needs and identify ways of improving standards.</w:t>
            </w:r>
          </w:p>
          <w:p w:rsidR="0090212E" w:rsidRPr="00E367F1" w:rsidRDefault="0090212E" w:rsidP="0090212E">
            <w:pPr>
              <w:spacing w:line="240" w:lineRule="atLeast"/>
              <w:rPr>
                <w:rFonts w:eastAsia="Calibri" w:cs="Arial"/>
                <w:bCs/>
              </w:rPr>
            </w:pPr>
          </w:p>
          <w:p w:rsidR="0090212E" w:rsidRPr="00E367F1" w:rsidRDefault="0090212E" w:rsidP="0090212E">
            <w:pPr>
              <w:spacing w:line="240" w:lineRule="atLeast"/>
              <w:rPr>
                <w:rFonts w:eastAsia="Calibri" w:cs="Arial"/>
                <w:bCs/>
              </w:rPr>
            </w:pPr>
            <w:r w:rsidRPr="00E367F1">
              <w:rPr>
                <w:rFonts w:eastAsia="Calibri" w:cs="Arial"/>
                <w:bCs/>
              </w:rPr>
              <w:t>Ability to apply attention to detail, to ensure that information is recorded, monitored and analysed appropriately.</w:t>
            </w:r>
          </w:p>
          <w:p w:rsidR="0090212E" w:rsidRPr="00E367F1" w:rsidRDefault="0090212E" w:rsidP="0090212E">
            <w:pPr>
              <w:spacing w:line="240" w:lineRule="atLeast"/>
              <w:rPr>
                <w:rFonts w:eastAsia="Calibri" w:cs="Arial"/>
                <w:bCs/>
              </w:rPr>
            </w:pPr>
          </w:p>
          <w:p w:rsidR="00603E81" w:rsidRPr="00CD0B1C" w:rsidRDefault="0090212E" w:rsidP="00CD0B1C">
            <w:pPr>
              <w:spacing w:line="240" w:lineRule="atLeast"/>
              <w:rPr>
                <w:rFonts w:eastAsia="Calibri" w:cs="Arial"/>
                <w:bCs/>
              </w:rPr>
            </w:pPr>
            <w:r w:rsidRPr="00E367F1">
              <w:rPr>
                <w:rFonts w:eastAsia="Calibri" w:cs="Arial"/>
                <w:bCs/>
              </w:rPr>
              <w:t>Uses appropriate levels of IT skills to enable best use of available information and communicat</w:t>
            </w:r>
            <w:r w:rsidR="00276030">
              <w:rPr>
                <w:rFonts w:eastAsia="Calibri" w:cs="Arial"/>
                <w:bCs/>
              </w:rPr>
              <w:t xml:space="preserve">ions as necessary for the post: </w:t>
            </w:r>
            <w:r w:rsidRPr="00E367F1">
              <w:rPr>
                <w:rFonts w:eastAsia="Calibri" w:cs="Arial"/>
              </w:rPr>
              <w:t>MS Office</w:t>
            </w:r>
            <w:r w:rsidR="00276030">
              <w:rPr>
                <w:rFonts w:eastAsia="Calibri" w:cs="Arial"/>
              </w:rPr>
              <w:t xml:space="preserve">, Intranet/Web/Internet, </w:t>
            </w:r>
            <w:r w:rsidRPr="00E367F1">
              <w:rPr>
                <w:rFonts w:eastAsia="Calibri" w:cs="Arial"/>
              </w:rPr>
              <w:t>Electronic Diary</w:t>
            </w:r>
            <w:r w:rsidR="00276030">
              <w:rPr>
                <w:rFonts w:eastAsia="Calibri" w:cs="Arial"/>
              </w:rPr>
              <w:t>,</w:t>
            </w:r>
            <w:r w:rsidR="00276030">
              <w:rPr>
                <w:rFonts w:eastAsia="Calibri" w:cs="Arial"/>
                <w:bCs/>
              </w:rPr>
              <w:t xml:space="preserve"> </w:t>
            </w:r>
            <w:r w:rsidR="00CB136B">
              <w:rPr>
                <w:rFonts w:eastAsia="Calibri" w:cs="Arial"/>
                <w:bCs/>
              </w:rPr>
              <w:t>MS SharePoint</w:t>
            </w:r>
          </w:p>
        </w:tc>
      </w:tr>
      <w:tr w:rsidR="00DE696E" w:rsidRPr="00E367F1" w:rsidTr="001F575A">
        <w:tc>
          <w:tcPr>
            <w:tcW w:w="3794" w:type="dxa"/>
            <w:vAlign w:val="center"/>
          </w:tcPr>
          <w:p w:rsidR="00DE696E" w:rsidRPr="00E367F1" w:rsidRDefault="0090212E" w:rsidP="001F575A">
            <w:pPr>
              <w:spacing w:before="120" w:after="120"/>
              <w:rPr>
                <w:rFonts w:cs="Arial"/>
              </w:rPr>
            </w:pPr>
            <w:r w:rsidRPr="00E367F1">
              <w:rPr>
                <w:rFonts w:eastAsia="Calibri" w:cs="Arial"/>
              </w:rPr>
              <w:t>Research, Teaching and Learning</w:t>
            </w:r>
          </w:p>
        </w:tc>
        <w:tc>
          <w:tcPr>
            <w:tcW w:w="5386" w:type="dxa"/>
            <w:vAlign w:val="center"/>
          </w:tcPr>
          <w:p w:rsidR="00603E81" w:rsidRDefault="0090212E" w:rsidP="0090212E">
            <w:pPr>
              <w:rPr>
                <w:rFonts w:eastAsia="Calibri" w:cs="Arial"/>
                <w:bCs/>
              </w:rPr>
            </w:pPr>
            <w:r w:rsidRPr="00E367F1">
              <w:rPr>
                <w:rFonts w:eastAsia="Calibri" w:cs="Arial"/>
                <w:bCs/>
              </w:rPr>
              <w:t xml:space="preserve">Ability to provide guidance and support to small groups of staff to aid their understanding of e.g. systems, policies, etc. </w:t>
            </w:r>
          </w:p>
          <w:p w:rsidR="00CD0B1C" w:rsidRDefault="00CD0B1C" w:rsidP="0090212E">
            <w:pPr>
              <w:rPr>
                <w:rFonts w:eastAsia="Calibri" w:cs="Arial"/>
                <w:bCs/>
              </w:rPr>
            </w:pPr>
          </w:p>
          <w:p w:rsidR="00CD0B1C" w:rsidRDefault="00CD0B1C" w:rsidP="0090212E">
            <w:pPr>
              <w:rPr>
                <w:rFonts w:eastAsia="Calibri" w:cs="Arial"/>
                <w:bCs/>
              </w:rPr>
            </w:pPr>
          </w:p>
          <w:p w:rsidR="00CD0B1C" w:rsidRPr="00E367F1" w:rsidRDefault="00CD0B1C" w:rsidP="0090212E">
            <w:pPr>
              <w:rPr>
                <w:rFonts w:eastAsia="Calibri" w:cs="Arial"/>
                <w:bCs/>
              </w:rPr>
            </w:pPr>
          </w:p>
        </w:tc>
      </w:tr>
      <w:tr w:rsidR="00DE696E" w:rsidRPr="00E367F1" w:rsidTr="001F575A">
        <w:tc>
          <w:tcPr>
            <w:tcW w:w="3794" w:type="dxa"/>
            <w:vAlign w:val="center"/>
          </w:tcPr>
          <w:p w:rsidR="00DE696E" w:rsidRPr="00E367F1" w:rsidRDefault="0090212E" w:rsidP="001F575A">
            <w:pPr>
              <w:spacing w:before="120" w:after="120"/>
              <w:rPr>
                <w:rFonts w:cs="Arial"/>
              </w:rPr>
            </w:pPr>
            <w:r w:rsidRPr="00E367F1">
              <w:rPr>
                <w:rFonts w:eastAsia="Calibri" w:cs="Arial"/>
              </w:rPr>
              <w:t>Customer Service</w:t>
            </w:r>
          </w:p>
        </w:tc>
        <w:tc>
          <w:tcPr>
            <w:tcW w:w="5386" w:type="dxa"/>
            <w:vAlign w:val="center"/>
          </w:tcPr>
          <w:p w:rsidR="0090212E" w:rsidRPr="00E367F1" w:rsidRDefault="0090212E" w:rsidP="0090212E">
            <w:pPr>
              <w:rPr>
                <w:rFonts w:eastAsia="Calibri" w:cs="Arial"/>
              </w:rPr>
            </w:pPr>
            <w:r w:rsidRPr="00E367F1">
              <w:rPr>
                <w:rFonts w:eastAsia="Calibri" w:cs="Arial"/>
              </w:rPr>
              <w:t>Provides a positive and responsive customer service</w:t>
            </w:r>
            <w:r w:rsidR="00CD0B1C">
              <w:rPr>
                <w:rFonts w:eastAsia="Calibri" w:cs="Arial"/>
              </w:rPr>
              <w:t>.</w:t>
            </w:r>
          </w:p>
          <w:p w:rsidR="0090212E" w:rsidRPr="00E367F1" w:rsidRDefault="0090212E" w:rsidP="0090212E">
            <w:pPr>
              <w:rPr>
                <w:rFonts w:eastAsia="Calibri" w:cs="Arial"/>
              </w:rPr>
            </w:pPr>
          </w:p>
          <w:p w:rsidR="0090212E" w:rsidRPr="00E367F1" w:rsidRDefault="0090212E" w:rsidP="0090212E">
            <w:pPr>
              <w:rPr>
                <w:rFonts w:eastAsia="Calibri" w:cs="Arial"/>
              </w:rPr>
            </w:pPr>
            <w:r w:rsidRPr="00E367F1">
              <w:rPr>
                <w:rFonts w:eastAsia="Calibri" w:cs="Arial"/>
              </w:rPr>
              <w:t>Ability to deal with difficult situations and confidential matters according to policy and procedures, referring to others where necessary and appropriate.</w:t>
            </w:r>
          </w:p>
          <w:p w:rsidR="0090212E" w:rsidRPr="00E367F1" w:rsidRDefault="0090212E" w:rsidP="0090212E">
            <w:pPr>
              <w:ind w:left="360"/>
              <w:rPr>
                <w:rFonts w:eastAsia="Calibri" w:cs="Arial"/>
              </w:rPr>
            </w:pPr>
          </w:p>
          <w:p w:rsidR="0090212E" w:rsidRPr="00E367F1" w:rsidRDefault="0090212E" w:rsidP="0090212E">
            <w:pPr>
              <w:rPr>
                <w:rFonts w:eastAsia="Calibri" w:cs="Arial"/>
              </w:rPr>
            </w:pPr>
            <w:r w:rsidRPr="00E367F1">
              <w:rPr>
                <w:rFonts w:eastAsia="Calibri" w:cs="Arial"/>
              </w:rPr>
              <w:t>Ability to undertake health and safety duties and responsibilities appropriate to the post.</w:t>
            </w:r>
          </w:p>
          <w:p w:rsidR="0090212E" w:rsidRPr="00E367F1" w:rsidRDefault="0090212E" w:rsidP="0090212E">
            <w:pPr>
              <w:ind w:left="360"/>
              <w:rPr>
                <w:rFonts w:eastAsia="Calibri" w:cs="Arial"/>
              </w:rPr>
            </w:pPr>
          </w:p>
          <w:p w:rsidR="00603E81" w:rsidRPr="00E367F1" w:rsidRDefault="0090212E" w:rsidP="0090212E">
            <w:pPr>
              <w:rPr>
                <w:rFonts w:eastAsia="Calibri" w:cs="Arial"/>
              </w:rPr>
            </w:pPr>
            <w:r w:rsidRPr="00E367F1">
              <w:rPr>
                <w:rFonts w:eastAsia="Calibri" w:cs="Arial"/>
              </w:rPr>
              <w:t>Commitment to the University’s Equal Opportunities and Diversity Policy together with an understanding of how it operates within the responsibilities of the post.</w:t>
            </w:r>
          </w:p>
        </w:tc>
      </w:tr>
      <w:tr w:rsidR="00DE696E" w:rsidRPr="00E367F1" w:rsidTr="001F575A">
        <w:tc>
          <w:tcPr>
            <w:tcW w:w="3794" w:type="dxa"/>
            <w:vAlign w:val="center"/>
          </w:tcPr>
          <w:p w:rsidR="00DE696E" w:rsidRPr="00E367F1" w:rsidRDefault="00DE696E" w:rsidP="001F575A">
            <w:pPr>
              <w:rPr>
                <w:rFonts w:cs="Arial"/>
              </w:rPr>
            </w:pPr>
            <w:r w:rsidRPr="00E367F1">
              <w:rPr>
                <w:rFonts w:cs="Arial"/>
              </w:rPr>
              <w:t>Planning and Managing Resources</w:t>
            </w:r>
          </w:p>
        </w:tc>
        <w:tc>
          <w:tcPr>
            <w:tcW w:w="5386" w:type="dxa"/>
            <w:vAlign w:val="center"/>
          </w:tcPr>
          <w:p w:rsidR="0090212E" w:rsidRPr="00E367F1" w:rsidRDefault="0090212E" w:rsidP="0090212E">
            <w:pPr>
              <w:rPr>
                <w:rFonts w:eastAsia="Calibri" w:cs="Arial"/>
              </w:rPr>
            </w:pPr>
            <w:r w:rsidRPr="00E367F1">
              <w:rPr>
                <w:rFonts w:eastAsia="Calibri" w:cs="Arial"/>
              </w:rPr>
              <w:t>Ability to create realistic plans to achieve own deadlines and objectives and those of the department, effectively managing workload and prioritising own work.</w:t>
            </w:r>
          </w:p>
          <w:p w:rsidR="0090212E" w:rsidRPr="00E367F1" w:rsidRDefault="0090212E" w:rsidP="0090212E">
            <w:pPr>
              <w:ind w:left="360"/>
              <w:rPr>
                <w:rFonts w:eastAsia="Calibri" w:cs="Arial"/>
              </w:rPr>
            </w:pPr>
          </w:p>
          <w:p w:rsidR="00603E81" w:rsidRPr="00E367F1" w:rsidRDefault="0090212E" w:rsidP="00815AAD">
            <w:pPr>
              <w:rPr>
                <w:rFonts w:eastAsia="Calibri" w:cs="Arial"/>
              </w:rPr>
            </w:pPr>
            <w:r w:rsidRPr="00E367F1">
              <w:rPr>
                <w:rFonts w:eastAsia="Calibri" w:cs="Arial"/>
                <w:color w:val="000000"/>
              </w:rPr>
              <w:lastRenderedPageBreak/>
              <w:t>Plans, prioritises and organises work to achieve objectives on time.</w:t>
            </w:r>
          </w:p>
        </w:tc>
      </w:tr>
      <w:tr w:rsidR="00DE696E" w:rsidRPr="00E367F1" w:rsidTr="001F575A">
        <w:tc>
          <w:tcPr>
            <w:tcW w:w="3794" w:type="dxa"/>
            <w:vAlign w:val="center"/>
          </w:tcPr>
          <w:p w:rsidR="00DE696E" w:rsidRPr="00E367F1" w:rsidRDefault="00DE696E" w:rsidP="007128A1">
            <w:pPr>
              <w:rPr>
                <w:rFonts w:cs="Arial"/>
              </w:rPr>
            </w:pPr>
            <w:r w:rsidRPr="00E367F1">
              <w:rPr>
                <w:rFonts w:cs="Arial"/>
              </w:rPr>
              <w:lastRenderedPageBreak/>
              <w:t>Teamwork</w:t>
            </w:r>
          </w:p>
        </w:tc>
        <w:tc>
          <w:tcPr>
            <w:tcW w:w="5386" w:type="dxa"/>
            <w:vAlign w:val="center"/>
          </w:tcPr>
          <w:p w:rsidR="0090212E" w:rsidRPr="00E367F1" w:rsidRDefault="0090212E" w:rsidP="0090212E">
            <w:pPr>
              <w:rPr>
                <w:rFonts w:eastAsia="Calibri" w:cs="Arial"/>
              </w:rPr>
            </w:pPr>
            <w:r w:rsidRPr="00E367F1">
              <w:rPr>
                <w:rFonts w:eastAsia="Calibri" w:cs="Arial"/>
              </w:rPr>
              <w:t>Experience of working as a member of a team, providing advice, support, and cover where needed.</w:t>
            </w:r>
          </w:p>
          <w:p w:rsidR="0090212E" w:rsidRPr="00E367F1" w:rsidRDefault="0090212E" w:rsidP="0090212E">
            <w:pPr>
              <w:rPr>
                <w:rFonts w:eastAsia="Calibri" w:cs="Arial"/>
                <w:color w:val="000000"/>
              </w:rPr>
            </w:pPr>
          </w:p>
          <w:p w:rsidR="0090212E" w:rsidRPr="00E367F1" w:rsidRDefault="0090212E" w:rsidP="0090212E">
            <w:pPr>
              <w:rPr>
                <w:rFonts w:eastAsia="Calibri" w:cs="Arial"/>
                <w:color w:val="000000"/>
              </w:rPr>
            </w:pPr>
            <w:r w:rsidRPr="00E367F1">
              <w:rPr>
                <w:rFonts w:eastAsia="Calibri" w:cs="Arial"/>
                <w:color w:val="000000"/>
              </w:rPr>
              <w:t>Works collaboratively in a team and where appropriate across or with different professional groups.</w:t>
            </w:r>
          </w:p>
          <w:p w:rsidR="00603E81" w:rsidRPr="00E367F1" w:rsidRDefault="00603E81" w:rsidP="007128A1">
            <w:pPr>
              <w:rPr>
                <w:rFonts w:cs="Arial"/>
                <w:color w:val="000000"/>
              </w:rPr>
            </w:pPr>
          </w:p>
        </w:tc>
      </w:tr>
      <w:tr w:rsidR="00DE696E" w:rsidRPr="00E367F1" w:rsidTr="001F575A">
        <w:tc>
          <w:tcPr>
            <w:tcW w:w="3794" w:type="dxa"/>
            <w:vAlign w:val="center"/>
          </w:tcPr>
          <w:p w:rsidR="00DE696E" w:rsidRPr="00E367F1" w:rsidRDefault="00DE696E" w:rsidP="001F575A">
            <w:pPr>
              <w:spacing w:before="120" w:after="120"/>
              <w:rPr>
                <w:rFonts w:cs="Arial"/>
              </w:rPr>
            </w:pPr>
            <w:r w:rsidRPr="00E367F1">
              <w:rPr>
                <w:rFonts w:cs="Arial"/>
              </w:rPr>
              <w:t>Creativity, Innovation and Problem Solving</w:t>
            </w:r>
          </w:p>
        </w:tc>
        <w:tc>
          <w:tcPr>
            <w:tcW w:w="5386" w:type="dxa"/>
            <w:vAlign w:val="center"/>
          </w:tcPr>
          <w:p w:rsidR="0090212E" w:rsidRPr="00E367F1" w:rsidRDefault="0090212E" w:rsidP="0090212E">
            <w:pPr>
              <w:rPr>
                <w:rFonts w:eastAsia="Calibri" w:cs="Arial"/>
              </w:rPr>
            </w:pPr>
            <w:r w:rsidRPr="00E367F1">
              <w:rPr>
                <w:rFonts w:eastAsia="Calibri" w:cs="Arial"/>
              </w:rPr>
              <w:t>Ability to distinguish between the need to make a decision and when to defer, also contributes to the decision making of others by providing relevant information and advice; challenging the decisions of others as necessary.</w:t>
            </w:r>
          </w:p>
          <w:p w:rsidR="0090212E" w:rsidRPr="00E367F1" w:rsidRDefault="0090212E" w:rsidP="0090212E">
            <w:pPr>
              <w:ind w:left="360"/>
              <w:rPr>
                <w:rFonts w:eastAsia="Calibri" w:cs="Arial"/>
              </w:rPr>
            </w:pPr>
          </w:p>
          <w:p w:rsidR="0090212E" w:rsidRPr="00E367F1" w:rsidRDefault="0090212E" w:rsidP="0090212E">
            <w:pPr>
              <w:rPr>
                <w:rFonts w:eastAsia="Calibri" w:cs="Arial"/>
              </w:rPr>
            </w:pPr>
            <w:r w:rsidRPr="00E367F1">
              <w:rPr>
                <w:rFonts w:eastAsia="Calibri" w:cs="Arial"/>
              </w:rPr>
              <w:t>Ability to establish basic facts by carrying out appropriate enquiries and analyse problems to identify their cause, considering all possible solutions to identify those which offer wider benefits.</w:t>
            </w:r>
          </w:p>
          <w:p w:rsidR="0090212E" w:rsidRPr="00E367F1" w:rsidRDefault="0090212E" w:rsidP="0090212E">
            <w:pPr>
              <w:ind w:left="360"/>
              <w:rPr>
                <w:rFonts w:eastAsia="Calibri" w:cs="Arial"/>
              </w:rPr>
            </w:pPr>
          </w:p>
          <w:p w:rsidR="0090212E" w:rsidRPr="00E367F1" w:rsidRDefault="0090212E" w:rsidP="0090212E">
            <w:pPr>
              <w:rPr>
                <w:rFonts w:eastAsia="Calibri" w:cs="Arial"/>
              </w:rPr>
            </w:pPr>
            <w:r w:rsidRPr="00E367F1">
              <w:rPr>
                <w:rFonts w:eastAsia="Calibri" w:cs="Arial"/>
              </w:rPr>
              <w:t>Ability to set up and maintain accurate records, and analyse data, identifying patterns and trends through effective use of management information such as KPIs or equivalent.</w:t>
            </w:r>
          </w:p>
          <w:p w:rsidR="0090212E" w:rsidRPr="00E367F1" w:rsidRDefault="0090212E" w:rsidP="0090212E">
            <w:pPr>
              <w:ind w:left="360"/>
              <w:rPr>
                <w:rFonts w:eastAsia="Calibri" w:cs="Arial"/>
              </w:rPr>
            </w:pPr>
          </w:p>
          <w:p w:rsidR="0090212E" w:rsidRPr="00E367F1" w:rsidRDefault="0090212E" w:rsidP="0090212E">
            <w:pPr>
              <w:rPr>
                <w:rFonts w:eastAsia="Calibri" w:cs="Arial"/>
                <w:color w:val="000000"/>
              </w:rPr>
            </w:pPr>
            <w:r w:rsidRPr="00E367F1">
              <w:rPr>
                <w:rFonts w:eastAsia="Calibri" w:cs="Arial"/>
              </w:rPr>
              <w:t>Ability and willingness to be flexible and to adapt to change and use</w:t>
            </w:r>
            <w:r w:rsidRPr="00E367F1">
              <w:rPr>
                <w:rFonts w:eastAsia="Calibri" w:cs="Arial"/>
                <w:color w:val="000000"/>
              </w:rPr>
              <w:t xml:space="preserve"> initiative or creativity to resolve problems.</w:t>
            </w:r>
          </w:p>
          <w:p w:rsidR="0090212E" w:rsidRPr="00E367F1" w:rsidRDefault="0090212E" w:rsidP="0090212E">
            <w:pPr>
              <w:rPr>
                <w:rFonts w:eastAsia="Calibri" w:cs="Arial"/>
                <w:color w:val="000000"/>
              </w:rPr>
            </w:pPr>
          </w:p>
          <w:p w:rsidR="00DE696E" w:rsidRPr="00E367F1" w:rsidRDefault="0090212E" w:rsidP="0090212E">
            <w:pPr>
              <w:rPr>
                <w:rFonts w:eastAsia="Calibri" w:cs="Arial"/>
                <w:color w:val="000000"/>
              </w:rPr>
            </w:pPr>
            <w:r w:rsidRPr="00E367F1">
              <w:rPr>
                <w:rFonts w:eastAsia="Calibri" w:cs="Arial"/>
                <w:color w:val="000000"/>
              </w:rPr>
              <w:t>Ability to actively participate in the ongoing development and implementation of the ITS Administrative service in conjunction with the ITS Information and Administration Manager.</w:t>
            </w:r>
          </w:p>
        </w:tc>
      </w:tr>
    </w:tbl>
    <w:p w:rsidR="001C6D22" w:rsidRPr="00E367F1" w:rsidRDefault="00DE696E" w:rsidP="00DE696E">
      <w:pPr>
        <w:spacing w:before="120"/>
        <w:rPr>
          <w:rFonts w:cs="Arial"/>
          <w:bCs/>
          <w:szCs w:val="22"/>
        </w:rPr>
      </w:pPr>
      <w:r w:rsidRPr="00E367F1">
        <w:rPr>
          <w:rFonts w:cs="Arial"/>
          <w:bCs/>
          <w:szCs w:val="22"/>
        </w:rPr>
        <w:t>Please make sure you provide evidence to demonstrate clearly how you meet these criteria</w:t>
      </w:r>
      <w:r w:rsidR="00603E81" w:rsidRPr="00E367F1">
        <w:rPr>
          <w:rFonts w:cs="Arial"/>
          <w:bCs/>
          <w:szCs w:val="22"/>
        </w:rPr>
        <w:t xml:space="preserve">, </w:t>
      </w:r>
      <w:r w:rsidR="00603E81" w:rsidRPr="00E367F1">
        <w:rPr>
          <w:rFonts w:cs="Arial"/>
          <w:b/>
          <w:bCs/>
          <w:szCs w:val="22"/>
        </w:rPr>
        <w:t>which are all essential unless marked otherwise</w:t>
      </w:r>
      <w:r w:rsidR="00603E81" w:rsidRPr="00E367F1">
        <w:rPr>
          <w:rFonts w:cs="Arial"/>
          <w:bCs/>
          <w:szCs w:val="22"/>
        </w:rPr>
        <w:t>.</w:t>
      </w:r>
      <w:r w:rsidR="001C6D22" w:rsidRPr="00E367F1">
        <w:rPr>
          <w:rFonts w:cs="Arial"/>
          <w:bCs/>
          <w:szCs w:val="22"/>
        </w:rPr>
        <w:t xml:space="preserve"> Shortlisting will be based on your responses</w:t>
      </w:r>
      <w:r w:rsidRPr="00E367F1">
        <w:rPr>
          <w:rFonts w:cs="Arial"/>
          <w:bCs/>
          <w:szCs w:val="22"/>
        </w:rPr>
        <w:t xml:space="preserve">. </w:t>
      </w:r>
    </w:p>
    <w:p w:rsidR="00DE696E" w:rsidRPr="000E581F" w:rsidRDefault="00DE696E" w:rsidP="00DE696E">
      <w:pPr>
        <w:spacing w:before="120"/>
        <w:rPr>
          <w:rFonts w:cs="Arial"/>
          <w:b/>
          <w:szCs w:val="22"/>
        </w:rPr>
      </w:pPr>
      <w:r w:rsidRPr="00E367F1">
        <w:rPr>
          <w:rFonts w:cs="Arial"/>
          <w:szCs w:val="22"/>
        </w:rPr>
        <w:t xml:space="preserve">Last updated: </w:t>
      </w:r>
      <w:r w:rsidR="00E318C8" w:rsidRPr="000E581F">
        <w:rPr>
          <w:rFonts w:cs="Arial"/>
          <w:b/>
          <w:szCs w:val="22"/>
        </w:rPr>
        <w:t>June 2018</w:t>
      </w:r>
    </w:p>
    <w:p w:rsidR="00594C01" w:rsidRPr="00E367F1" w:rsidRDefault="00594C01" w:rsidP="00C007C8">
      <w:pPr>
        <w:rPr>
          <w:rFonts w:cs="Arial"/>
          <w:szCs w:val="22"/>
        </w:rPr>
      </w:pPr>
    </w:p>
    <w:sectPr w:rsidR="00594C01" w:rsidRPr="00E367F1"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499" w:rsidRDefault="00293499">
      <w:r>
        <w:separator/>
      </w:r>
    </w:p>
  </w:endnote>
  <w:endnote w:type="continuationSeparator" w:id="0">
    <w:p w:rsidR="00293499" w:rsidRDefault="0029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499" w:rsidRDefault="00293499">
      <w:r>
        <w:separator/>
      </w:r>
    </w:p>
  </w:footnote>
  <w:footnote w:type="continuationSeparator" w:id="0">
    <w:p w:rsidR="00293499" w:rsidRDefault="00293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5399C"/>
    <w:multiLevelType w:val="hybridMultilevel"/>
    <w:tmpl w:val="766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C904948"/>
    <w:multiLevelType w:val="hybridMultilevel"/>
    <w:tmpl w:val="2402D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F372ED"/>
    <w:multiLevelType w:val="hybridMultilevel"/>
    <w:tmpl w:val="5CE2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7"/>
  </w:num>
  <w:num w:numId="3">
    <w:abstractNumId w:val="8"/>
  </w:num>
  <w:num w:numId="4">
    <w:abstractNumId w:val="27"/>
  </w:num>
  <w:num w:numId="5">
    <w:abstractNumId w:val="22"/>
  </w:num>
  <w:num w:numId="6">
    <w:abstractNumId w:val="40"/>
  </w:num>
  <w:num w:numId="7">
    <w:abstractNumId w:val="25"/>
  </w:num>
  <w:num w:numId="8">
    <w:abstractNumId w:val="21"/>
  </w:num>
  <w:num w:numId="9">
    <w:abstractNumId w:val="38"/>
  </w:num>
  <w:num w:numId="10">
    <w:abstractNumId w:val="42"/>
  </w:num>
  <w:num w:numId="11">
    <w:abstractNumId w:val="26"/>
  </w:num>
  <w:num w:numId="12">
    <w:abstractNumId w:val="31"/>
  </w:num>
  <w:num w:numId="13">
    <w:abstractNumId w:val="15"/>
  </w:num>
  <w:num w:numId="14">
    <w:abstractNumId w:val="37"/>
  </w:num>
  <w:num w:numId="15">
    <w:abstractNumId w:val="36"/>
  </w:num>
  <w:num w:numId="16">
    <w:abstractNumId w:val="3"/>
  </w:num>
  <w:num w:numId="17">
    <w:abstractNumId w:val="6"/>
  </w:num>
  <w:num w:numId="18">
    <w:abstractNumId w:val="43"/>
  </w:num>
  <w:num w:numId="19">
    <w:abstractNumId w:val="17"/>
  </w:num>
  <w:num w:numId="20">
    <w:abstractNumId w:val="23"/>
  </w:num>
  <w:num w:numId="21">
    <w:abstractNumId w:val="11"/>
  </w:num>
  <w:num w:numId="22">
    <w:abstractNumId w:val="39"/>
  </w:num>
  <w:num w:numId="23">
    <w:abstractNumId w:val="18"/>
  </w:num>
  <w:num w:numId="24">
    <w:abstractNumId w:val="41"/>
  </w:num>
  <w:num w:numId="25">
    <w:abstractNumId w:val="33"/>
  </w:num>
  <w:num w:numId="26">
    <w:abstractNumId w:val="12"/>
  </w:num>
  <w:num w:numId="27">
    <w:abstractNumId w:val="45"/>
  </w:num>
  <w:num w:numId="28">
    <w:abstractNumId w:val="46"/>
  </w:num>
  <w:num w:numId="29">
    <w:abstractNumId w:val="29"/>
  </w:num>
  <w:num w:numId="30">
    <w:abstractNumId w:val="19"/>
  </w:num>
  <w:num w:numId="31">
    <w:abstractNumId w:val="10"/>
  </w:num>
  <w:num w:numId="32">
    <w:abstractNumId w:val="0"/>
  </w:num>
  <w:num w:numId="33">
    <w:abstractNumId w:val="24"/>
  </w:num>
  <w:num w:numId="34">
    <w:abstractNumId w:val="4"/>
  </w:num>
  <w:num w:numId="35">
    <w:abstractNumId w:val="32"/>
  </w:num>
  <w:num w:numId="36">
    <w:abstractNumId w:val="9"/>
  </w:num>
  <w:num w:numId="37">
    <w:abstractNumId w:val="14"/>
  </w:num>
  <w:num w:numId="38">
    <w:abstractNumId w:val="13"/>
  </w:num>
  <w:num w:numId="39">
    <w:abstractNumId w:val="5"/>
  </w:num>
  <w:num w:numId="40">
    <w:abstractNumId w:val="35"/>
  </w:num>
  <w:num w:numId="41">
    <w:abstractNumId w:val="7"/>
  </w:num>
  <w:num w:numId="42">
    <w:abstractNumId w:val="28"/>
  </w:num>
  <w:num w:numId="43">
    <w:abstractNumId w:val="2"/>
  </w:num>
  <w:num w:numId="44">
    <w:abstractNumId w:val="20"/>
  </w:num>
  <w:num w:numId="45">
    <w:abstractNumId w:val="30"/>
  </w:num>
  <w:num w:numId="46">
    <w:abstractNumId w:val="34"/>
  </w:num>
  <w:num w:numId="47">
    <w:abstractNumId w:val="4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E581F"/>
    <w:rsid w:val="000F2DDA"/>
    <w:rsid w:val="00103C44"/>
    <w:rsid w:val="00117B35"/>
    <w:rsid w:val="00143C49"/>
    <w:rsid w:val="00150DEB"/>
    <w:rsid w:val="001712E9"/>
    <w:rsid w:val="001C6D22"/>
    <w:rsid w:val="001D0B67"/>
    <w:rsid w:val="001F490C"/>
    <w:rsid w:val="00262E2D"/>
    <w:rsid w:val="00265D84"/>
    <w:rsid w:val="00267073"/>
    <w:rsid w:val="00273FAC"/>
    <w:rsid w:val="00276030"/>
    <w:rsid w:val="0027651F"/>
    <w:rsid w:val="00284B93"/>
    <w:rsid w:val="00286686"/>
    <w:rsid w:val="00293499"/>
    <w:rsid w:val="00296584"/>
    <w:rsid w:val="002B7662"/>
    <w:rsid w:val="002C2DE7"/>
    <w:rsid w:val="002F139A"/>
    <w:rsid w:val="00317BFE"/>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B26EF"/>
    <w:rsid w:val="004D3601"/>
    <w:rsid w:val="004E3268"/>
    <w:rsid w:val="00504901"/>
    <w:rsid w:val="0051790B"/>
    <w:rsid w:val="00520FE9"/>
    <w:rsid w:val="00525DF6"/>
    <w:rsid w:val="0053123A"/>
    <w:rsid w:val="00537826"/>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30D34"/>
    <w:rsid w:val="007315B3"/>
    <w:rsid w:val="0074462C"/>
    <w:rsid w:val="00751837"/>
    <w:rsid w:val="00796DAE"/>
    <w:rsid w:val="007B2422"/>
    <w:rsid w:val="007F01F6"/>
    <w:rsid w:val="0080391F"/>
    <w:rsid w:val="008100BB"/>
    <w:rsid w:val="00815AAD"/>
    <w:rsid w:val="008217DE"/>
    <w:rsid w:val="00844A9D"/>
    <w:rsid w:val="0086380C"/>
    <w:rsid w:val="00877BBA"/>
    <w:rsid w:val="008D390B"/>
    <w:rsid w:val="008E430C"/>
    <w:rsid w:val="008F6039"/>
    <w:rsid w:val="0090212E"/>
    <w:rsid w:val="00934B07"/>
    <w:rsid w:val="009438D6"/>
    <w:rsid w:val="009557D4"/>
    <w:rsid w:val="009741B1"/>
    <w:rsid w:val="0097624E"/>
    <w:rsid w:val="009824B9"/>
    <w:rsid w:val="00992ED5"/>
    <w:rsid w:val="009A741C"/>
    <w:rsid w:val="009E6C98"/>
    <w:rsid w:val="00A0586F"/>
    <w:rsid w:val="00A15DD8"/>
    <w:rsid w:val="00A2502C"/>
    <w:rsid w:val="00A514C8"/>
    <w:rsid w:val="00A6413C"/>
    <w:rsid w:val="00AA70BE"/>
    <w:rsid w:val="00AA7EA5"/>
    <w:rsid w:val="00AB562A"/>
    <w:rsid w:val="00AD5C3D"/>
    <w:rsid w:val="00AF0EA0"/>
    <w:rsid w:val="00AF6C2A"/>
    <w:rsid w:val="00B06ABB"/>
    <w:rsid w:val="00B26E52"/>
    <w:rsid w:val="00B4142B"/>
    <w:rsid w:val="00B67FB4"/>
    <w:rsid w:val="00B92198"/>
    <w:rsid w:val="00BC730C"/>
    <w:rsid w:val="00BE115C"/>
    <w:rsid w:val="00BF6C7E"/>
    <w:rsid w:val="00C007C8"/>
    <w:rsid w:val="00C36210"/>
    <w:rsid w:val="00C41ED9"/>
    <w:rsid w:val="00C54E60"/>
    <w:rsid w:val="00C74767"/>
    <w:rsid w:val="00CB136B"/>
    <w:rsid w:val="00CD0B1C"/>
    <w:rsid w:val="00CD1530"/>
    <w:rsid w:val="00CE2F41"/>
    <w:rsid w:val="00D1149C"/>
    <w:rsid w:val="00D21CDF"/>
    <w:rsid w:val="00D26B1F"/>
    <w:rsid w:val="00D27FC8"/>
    <w:rsid w:val="00D6418D"/>
    <w:rsid w:val="00D87564"/>
    <w:rsid w:val="00DE696E"/>
    <w:rsid w:val="00E00A83"/>
    <w:rsid w:val="00E10084"/>
    <w:rsid w:val="00E16EF2"/>
    <w:rsid w:val="00E318C8"/>
    <w:rsid w:val="00E367F1"/>
    <w:rsid w:val="00E46D94"/>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Title">
    <w:name w:val="Title"/>
    <w:basedOn w:val="Normal"/>
    <w:link w:val="TitleChar"/>
    <w:qFormat/>
    <w:rsid w:val="0090212E"/>
    <w:pPr>
      <w:jc w:val="center"/>
    </w:pPr>
    <w:rPr>
      <w:rFonts w:ascii="Times New Roman" w:hAnsi="Times New Roman"/>
      <w:b/>
      <w:bCs/>
      <w:sz w:val="24"/>
      <w:lang w:val="x-none" w:eastAsia="en-US"/>
    </w:rPr>
  </w:style>
  <w:style w:type="character" w:customStyle="1" w:styleId="TitleChar">
    <w:name w:val="Title Char"/>
    <w:basedOn w:val="DefaultParagraphFont"/>
    <w:link w:val="Title"/>
    <w:rsid w:val="0090212E"/>
    <w:rPr>
      <w:rFonts w:ascii="Times New Roman" w:hAnsi="Times New Roman"/>
      <w:b/>
      <w:bCs/>
      <w:sz w:val="24"/>
      <w:lang w:val="x-none" w:eastAsia="en-US"/>
    </w:rPr>
  </w:style>
  <w:style w:type="paragraph" w:styleId="BodyTextIndent">
    <w:name w:val="Body Text Indent"/>
    <w:basedOn w:val="Normal"/>
    <w:link w:val="BodyTextIndentChar"/>
    <w:uiPriority w:val="99"/>
    <w:unhideWhenUsed/>
    <w:rsid w:val="0090212E"/>
    <w:pPr>
      <w:spacing w:after="120"/>
      <w:ind w:left="283"/>
    </w:pPr>
    <w:rPr>
      <w:rFonts w:ascii="Times New Roman" w:hAnsi="Times New Roman"/>
      <w:lang w:val="x-none" w:eastAsia="en-US"/>
    </w:rPr>
  </w:style>
  <w:style w:type="character" w:customStyle="1" w:styleId="BodyTextIndentChar">
    <w:name w:val="Body Text Indent Char"/>
    <w:basedOn w:val="DefaultParagraphFont"/>
    <w:link w:val="BodyTextIndent"/>
    <w:uiPriority w:val="99"/>
    <w:rsid w:val="0090212E"/>
    <w:rPr>
      <w:rFonts w:ascii="Times New Roman" w:hAnsi="Times New Roman"/>
      <w:lang w:val="x-none" w:eastAsia="en-US"/>
    </w:rPr>
  </w:style>
  <w:style w:type="paragraph" w:styleId="NoSpacing">
    <w:name w:val="No Spacing"/>
    <w:uiPriority w:val="1"/>
    <w:qFormat/>
    <w:rsid w:val="00982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F124A-31C9-44D0-939A-627F6147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Robert Allen</cp:lastModifiedBy>
  <cp:revision>2</cp:revision>
  <cp:lastPrinted>2018-02-22T15:49:00Z</cp:lastPrinted>
  <dcterms:created xsi:type="dcterms:W3CDTF">2018-06-05T14:31:00Z</dcterms:created>
  <dcterms:modified xsi:type="dcterms:W3CDTF">2018-06-05T14:31:00Z</dcterms:modified>
</cp:coreProperties>
</file>