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2B23" w14:textId="77777777" w:rsidR="00594C01" w:rsidRPr="002B455F" w:rsidRDefault="00594C01" w:rsidP="00C007C8">
      <w:pPr>
        <w:rPr>
          <w:rFonts w:ascii="Arial" w:hAnsi="Arial" w:cs="Arial"/>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2B455F" w14:paraId="17D286C1" w14:textId="77777777" w:rsidTr="000C0840">
        <w:trPr>
          <w:trHeight w:val="406"/>
        </w:trPr>
        <w:tc>
          <w:tcPr>
            <w:tcW w:w="9214" w:type="dxa"/>
            <w:gridSpan w:val="3"/>
            <w:tcBorders>
              <w:bottom w:val="single" w:sz="8" w:space="0" w:color="auto"/>
            </w:tcBorders>
            <w:shd w:val="clear" w:color="auto" w:fill="000000"/>
            <w:vAlign w:val="center"/>
          </w:tcPr>
          <w:p w14:paraId="226BACD7" w14:textId="77777777" w:rsidR="00DE696E" w:rsidRPr="002B455F" w:rsidRDefault="00DE696E" w:rsidP="001F575A">
            <w:pPr>
              <w:pStyle w:val="Heading3"/>
              <w:rPr>
                <w:b w:val="0"/>
                <w:color w:val="FFFFFF"/>
                <w:szCs w:val="22"/>
              </w:rPr>
            </w:pPr>
            <w:r w:rsidRPr="002B455F">
              <w:rPr>
                <w:color w:val="FFFFFF"/>
                <w:szCs w:val="22"/>
              </w:rPr>
              <w:t>JOB DESCRIPTION</w:t>
            </w:r>
          </w:p>
        </w:tc>
      </w:tr>
      <w:tr w:rsidR="00DE696E" w:rsidRPr="002B455F" w14:paraId="6606FDDD" w14:textId="77777777" w:rsidTr="002B455F">
        <w:trPr>
          <w:trHeight w:val="646"/>
        </w:trPr>
        <w:tc>
          <w:tcPr>
            <w:tcW w:w="4560" w:type="dxa"/>
            <w:tcBorders>
              <w:bottom w:val="single" w:sz="8" w:space="0" w:color="auto"/>
              <w:right w:val="single" w:sz="8" w:space="0" w:color="auto"/>
            </w:tcBorders>
            <w:vAlign w:val="center"/>
          </w:tcPr>
          <w:p w14:paraId="02885B01" w14:textId="77777777" w:rsidR="003D3432" w:rsidRPr="002B455F" w:rsidRDefault="00DE696E" w:rsidP="000C0840">
            <w:pPr>
              <w:contextualSpacing/>
              <w:rPr>
                <w:rFonts w:ascii="Arial" w:hAnsi="Arial" w:cs="Arial"/>
                <w:szCs w:val="22"/>
              </w:rPr>
            </w:pPr>
            <w:r w:rsidRPr="002B455F">
              <w:rPr>
                <w:rFonts w:ascii="Arial" w:hAnsi="Arial" w:cs="Arial"/>
                <w:b/>
                <w:szCs w:val="22"/>
              </w:rPr>
              <w:t>Job title</w:t>
            </w:r>
            <w:r w:rsidRPr="002B455F">
              <w:rPr>
                <w:rFonts w:ascii="Arial" w:hAnsi="Arial" w:cs="Arial"/>
                <w:szCs w:val="22"/>
              </w:rPr>
              <w:t>:</w:t>
            </w:r>
            <w:r w:rsidR="00687B6D" w:rsidRPr="002B455F">
              <w:rPr>
                <w:rFonts w:ascii="Arial" w:hAnsi="Arial" w:cs="Arial"/>
                <w:szCs w:val="22"/>
              </w:rPr>
              <w:t xml:space="preserve"> </w:t>
            </w:r>
            <w:r w:rsidR="00464EE1" w:rsidRPr="002B455F">
              <w:rPr>
                <w:rFonts w:ascii="Arial" w:hAnsi="Arial" w:cs="Arial"/>
                <w:szCs w:val="22"/>
              </w:rPr>
              <w:t>Head of Health and Safety-  Operations</w:t>
            </w:r>
          </w:p>
        </w:tc>
        <w:tc>
          <w:tcPr>
            <w:tcW w:w="4654" w:type="dxa"/>
            <w:gridSpan w:val="2"/>
            <w:tcBorders>
              <w:left w:val="single" w:sz="8" w:space="0" w:color="auto"/>
              <w:bottom w:val="single" w:sz="8" w:space="0" w:color="auto"/>
            </w:tcBorders>
            <w:vAlign w:val="center"/>
          </w:tcPr>
          <w:p w14:paraId="4417F461" w14:textId="77777777" w:rsidR="00DE696E" w:rsidRPr="002B455F" w:rsidRDefault="00DE696E" w:rsidP="000C0840">
            <w:pPr>
              <w:contextualSpacing/>
              <w:rPr>
                <w:rFonts w:ascii="Arial" w:hAnsi="Arial" w:cs="Arial"/>
                <w:szCs w:val="22"/>
              </w:rPr>
            </w:pPr>
            <w:r w:rsidRPr="002B455F">
              <w:rPr>
                <w:rFonts w:ascii="Arial" w:hAnsi="Arial" w:cs="Arial"/>
                <w:b/>
                <w:szCs w:val="22"/>
              </w:rPr>
              <w:t>Accountable to</w:t>
            </w:r>
            <w:r w:rsidRPr="002B455F">
              <w:rPr>
                <w:rFonts w:ascii="Arial" w:hAnsi="Arial" w:cs="Arial"/>
                <w:szCs w:val="22"/>
              </w:rPr>
              <w:t>:</w:t>
            </w:r>
            <w:r w:rsidR="00687B6D" w:rsidRPr="002B455F">
              <w:rPr>
                <w:rFonts w:ascii="Arial" w:hAnsi="Arial" w:cs="Arial"/>
                <w:szCs w:val="22"/>
              </w:rPr>
              <w:t xml:space="preserve"> </w:t>
            </w:r>
            <w:r w:rsidR="00464EE1" w:rsidRPr="002B455F">
              <w:rPr>
                <w:rFonts w:ascii="Arial" w:hAnsi="Arial" w:cs="Arial"/>
                <w:szCs w:val="22"/>
              </w:rPr>
              <w:t>Director of Health and Safety</w:t>
            </w:r>
          </w:p>
        </w:tc>
      </w:tr>
      <w:tr w:rsidR="00DE696E" w:rsidRPr="002B455F" w14:paraId="51A6D5E3" w14:textId="77777777" w:rsidTr="002B455F">
        <w:trPr>
          <w:trHeight w:val="610"/>
        </w:trPr>
        <w:tc>
          <w:tcPr>
            <w:tcW w:w="4560" w:type="dxa"/>
            <w:tcBorders>
              <w:top w:val="single" w:sz="8" w:space="0" w:color="auto"/>
              <w:bottom w:val="single" w:sz="8" w:space="0" w:color="auto"/>
              <w:right w:val="single" w:sz="8" w:space="0" w:color="auto"/>
            </w:tcBorders>
            <w:vAlign w:val="center"/>
          </w:tcPr>
          <w:p w14:paraId="3545E2D9" w14:textId="7B1D3A6F" w:rsidR="00DE696E" w:rsidRPr="002B455F" w:rsidRDefault="00DE696E" w:rsidP="00464EE1">
            <w:pPr>
              <w:contextualSpacing/>
              <w:rPr>
                <w:rFonts w:ascii="Arial" w:hAnsi="Arial" w:cs="Arial"/>
                <w:b/>
                <w:szCs w:val="22"/>
              </w:rPr>
            </w:pPr>
            <w:r w:rsidRPr="002B455F">
              <w:rPr>
                <w:rFonts w:ascii="Arial" w:hAnsi="Arial" w:cs="Arial"/>
                <w:b/>
                <w:szCs w:val="22"/>
              </w:rPr>
              <w:t>Contract length</w:t>
            </w:r>
            <w:r w:rsidRPr="002B455F">
              <w:rPr>
                <w:rFonts w:ascii="Arial" w:hAnsi="Arial" w:cs="Arial"/>
                <w:szCs w:val="22"/>
              </w:rPr>
              <w:t xml:space="preserve">: </w:t>
            </w:r>
            <w:r w:rsidR="00136D12">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551C7752" w14:textId="77777777" w:rsidR="00DE696E" w:rsidRPr="002B455F" w:rsidRDefault="00DE696E" w:rsidP="001C6D22">
            <w:pPr>
              <w:contextualSpacing/>
              <w:rPr>
                <w:rFonts w:ascii="Arial" w:hAnsi="Arial" w:cs="Arial"/>
                <w:szCs w:val="22"/>
              </w:rPr>
            </w:pPr>
            <w:r w:rsidRPr="002B455F">
              <w:rPr>
                <w:rFonts w:ascii="Arial" w:hAnsi="Arial" w:cs="Arial"/>
                <w:b/>
                <w:szCs w:val="22"/>
              </w:rPr>
              <w:t>Hours per week</w:t>
            </w:r>
            <w:r w:rsidRPr="002B455F">
              <w:rPr>
                <w:rFonts w:ascii="Arial" w:hAnsi="Arial" w:cs="Arial"/>
                <w:szCs w:val="22"/>
              </w:rPr>
              <w:t xml:space="preserve">: </w:t>
            </w:r>
          </w:p>
        </w:tc>
        <w:tc>
          <w:tcPr>
            <w:tcW w:w="2126" w:type="dxa"/>
            <w:tcBorders>
              <w:top w:val="single" w:sz="8" w:space="0" w:color="auto"/>
              <w:left w:val="nil"/>
              <w:bottom w:val="single" w:sz="8" w:space="0" w:color="auto"/>
            </w:tcBorders>
            <w:vAlign w:val="center"/>
          </w:tcPr>
          <w:p w14:paraId="401A727C" w14:textId="77777777" w:rsidR="00DE696E" w:rsidRPr="002B455F" w:rsidRDefault="00DE696E" w:rsidP="001F575A">
            <w:pPr>
              <w:contextualSpacing/>
              <w:rPr>
                <w:rFonts w:ascii="Arial" w:hAnsi="Arial" w:cs="Arial"/>
                <w:szCs w:val="22"/>
              </w:rPr>
            </w:pPr>
            <w:r w:rsidRPr="002B455F">
              <w:rPr>
                <w:rFonts w:ascii="Arial" w:hAnsi="Arial" w:cs="Arial"/>
                <w:b/>
                <w:szCs w:val="22"/>
              </w:rPr>
              <w:t>Weeks per year</w:t>
            </w:r>
            <w:r w:rsidRPr="002B455F">
              <w:rPr>
                <w:rFonts w:ascii="Arial" w:hAnsi="Arial" w:cs="Arial"/>
                <w:szCs w:val="22"/>
              </w:rPr>
              <w:t>:</w:t>
            </w:r>
            <w:r w:rsidRPr="002B455F">
              <w:rPr>
                <w:rFonts w:ascii="Arial" w:hAnsi="Arial" w:cs="Arial"/>
                <w:b/>
                <w:szCs w:val="22"/>
              </w:rPr>
              <w:t xml:space="preserve"> </w:t>
            </w:r>
            <w:r w:rsidRPr="002B455F">
              <w:rPr>
                <w:rFonts w:ascii="Arial" w:hAnsi="Arial" w:cs="Arial"/>
                <w:szCs w:val="22"/>
              </w:rPr>
              <w:t>52</w:t>
            </w:r>
          </w:p>
        </w:tc>
      </w:tr>
      <w:tr w:rsidR="00DE696E" w:rsidRPr="002B455F" w14:paraId="2B0D47ED" w14:textId="77777777" w:rsidTr="002B455F">
        <w:trPr>
          <w:trHeight w:val="439"/>
        </w:trPr>
        <w:tc>
          <w:tcPr>
            <w:tcW w:w="4560" w:type="dxa"/>
            <w:tcBorders>
              <w:top w:val="single" w:sz="8" w:space="0" w:color="auto"/>
              <w:bottom w:val="single" w:sz="8" w:space="0" w:color="auto"/>
              <w:right w:val="single" w:sz="8" w:space="0" w:color="auto"/>
            </w:tcBorders>
            <w:vAlign w:val="center"/>
          </w:tcPr>
          <w:p w14:paraId="08685350" w14:textId="5F168332" w:rsidR="00DE696E" w:rsidRPr="002B455F" w:rsidRDefault="00DE696E" w:rsidP="00D046EE">
            <w:pPr>
              <w:contextualSpacing/>
              <w:rPr>
                <w:rFonts w:ascii="Arial" w:hAnsi="Arial" w:cs="Arial"/>
                <w:b/>
                <w:szCs w:val="22"/>
              </w:rPr>
            </w:pPr>
            <w:r w:rsidRPr="002B455F">
              <w:rPr>
                <w:rFonts w:ascii="Arial" w:hAnsi="Arial" w:cs="Arial"/>
                <w:b/>
                <w:szCs w:val="22"/>
              </w:rPr>
              <w:t>Salary</w:t>
            </w:r>
            <w:r w:rsidRPr="002B455F">
              <w:rPr>
                <w:rFonts w:ascii="Arial" w:hAnsi="Arial" w:cs="Arial"/>
                <w:szCs w:val="22"/>
              </w:rPr>
              <w:t xml:space="preserve">: </w:t>
            </w:r>
            <w:r w:rsidR="00D046EE" w:rsidRPr="00D046EE">
              <w:rPr>
                <w:rFonts w:ascii="Arial" w:hAnsi="Arial" w:cs="Arial"/>
                <w:szCs w:val="22"/>
              </w:rPr>
              <w:t>£53,011.00 - £64,032.00</w:t>
            </w:r>
            <w:r w:rsidR="00D046EE">
              <w:rPr>
                <w:rFonts w:ascii="Arial" w:hAnsi="Arial"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14:paraId="2550E27B" w14:textId="77777777" w:rsidR="00DE696E" w:rsidRPr="002B455F" w:rsidRDefault="00DE696E" w:rsidP="003D3432">
            <w:pPr>
              <w:contextualSpacing/>
              <w:rPr>
                <w:rFonts w:ascii="Arial" w:hAnsi="Arial" w:cs="Arial"/>
                <w:b/>
                <w:szCs w:val="22"/>
              </w:rPr>
            </w:pPr>
            <w:r w:rsidRPr="002B455F">
              <w:rPr>
                <w:rFonts w:ascii="Arial" w:hAnsi="Arial" w:cs="Arial"/>
                <w:b/>
                <w:szCs w:val="22"/>
              </w:rPr>
              <w:t>Grade</w:t>
            </w:r>
            <w:r w:rsidRPr="002B455F">
              <w:rPr>
                <w:rFonts w:ascii="Arial" w:hAnsi="Arial" w:cs="Arial"/>
                <w:szCs w:val="22"/>
              </w:rPr>
              <w:t xml:space="preserve">:  </w:t>
            </w:r>
            <w:r w:rsidR="00464EE1" w:rsidRPr="002B455F">
              <w:rPr>
                <w:rFonts w:ascii="Arial" w:hAnsi="Arial" w:cs="Arial"/>
                <w:szCs w:val="22"/>
              </w:rPr>
              <w:t>7</w:t>
            </w:r>
          </w:p>
        </w:tc>
      </w:tr>
      <w:tr w:rsidR="00DE696E" w:rsidRPr="002B455F" w14:paraId="0C07A03D" w14:textId="77777777" w:rsidTr="003D3432">
        <w:trPr>
          <w:trHeight w:val="426"/>
        </w:trPr>
        <w:tc>
          <w:tcPr>
            <w:tcW w:w="4560" w:type="dxa"/>
            <w:tcBorders>
              <w:top w:val="single" w:sz="8" w:space="0" w:color="auto"/>
              <w:right w:val="single" w:sz="8" w:space="0" w:color="auto"/>
            </w:tcBorders>
            <w:vAlign w:val="center"/>
          </w:tcPr>
          <w:p w14:paraId="378D0E43" w14:textId="2AB2A386" w:rsidR="00DE696E" w:rsidRPr="002B455F" w:rsidRDefault="00DE696E" w:rsidP="003D3432">
            <w:pPr>
              <w:contextualSpacing/>
              <w:rPr>
                <w:rFonts w:ascii="Arial" w:hAnsi="Arial" w:cs="Arial"/>
                <w:szCs w:val="22"/>
              </w:rPr>
            </w:pPr>
            <w:r w:rsidRPr="002B455F">
              <w:rPr>
                <w:rFonts w:ascii="Arial" w:hAnsi="Arial" w:cs="Arial"/>
                <w:b/>
                <w:bCs/>
                <w:szCs w:val="22"/>
              </w:rPr>
              <w:t>Service</w:t>
            </w:r>
            <w:r w:rsidRPr="002B455F">
              <w:rPr>
                <w:rFonts w:ascii="Arial" w:hAnsi="Arial" w:cs="Arial"/>
                <w:szCs w:val="22"/>
              </w:rPr>
              <w:t xml:space="preserve">: </w:t>
            </w:r>
            <w:r w:rsidR="00136D12">
              <w:rPr>
                <w:rFonts w:ascii="Arial" w:hAnsi="Arial" w:cs="Arial"/>
                <w:szCs w:val="22"/>
              </w:rPr>
              <w:t>Operations and External Affairs – Health and Safety</w:t>
            </w:r>
          </w:p>
        </w:tc>
        <w:tc>
          <w:tcPr>
            <w:tcW w:w="4654" w:type="dxa"/>
            <w:gridSpan w:val="2"/>
            <w:tcBorders>
              <w:top w:val="single" w:sz="8" w:space="0" w:color="auto"/>
              <w:left w:val="single" w:sz="8" w:space="0" w:color="auto"/>
            </w:tcBorders>
            <w:vAlign w:val="center"/>
          </w:tcPr>
          <w:p w14:paraId="3968FEE6" w14:textId="77777777" w:rsidR="00DE696E" w:rsidRPr="002B455F" w:rsidRDefault="00DE696E" w:rsidP="003D3432">
            <w:pPr>
              <w:contextualSpacing/>
              <w:rPr>
                <w:rFonts w:ascii="Arial" w:hAnsi="Arial" w:cs="Arial"/>
                <w:b/>
                <w:szCs w:val="22"/>
              </w:rPr>
            </w:pPr>
            <w:r w:rsidRPr="002B455F">
              <w:rPr>
                <w:rFonts w:ascii="Arial" w:hAnsi="Arial" w:cs="Arial"/>
                <w:b/>
                <w:szCs w:val="22"/>
              </w:rPr>
              <w:t>Location</w:t>
            </w:r>
            <w:r w:rsidRPr="002B455F">
              <w:rPr>
                <w:rFonts w:ascii="Arial" w:hAnsi="Arial" w:cs="Arial"/>
                <w:szCs w:val="22"/>
              </w:rPr>
              <w:t xml:space="preserve">: </w:t>
            </w:r>
            <w:r w:rsidR="00464EE1" w:rsidRPr="002B455F">
              <w:rPr>
                <w:rFonts w:ascii="Arial" w:hAnsi="Arial" w:cs="Arial"/>
                <w:szCs w:val="22"/>
              </w:rPr>
              <w:t>Kings</w:t>
            </w:r>
            <w:bookmarkStart w:id="0" w:name="_GoBack"/>
            <w:bookmarkEnd w:id="0"/>
            <w:r w:rsidR="00464EE1" w:rsidRPr="002B455F">
              <w:rPr>
                <w:rFonts w:ascii="Arial" w:hAnsi="Arial" w:cs="Arial"/>
                <w:szCs w:val="22"/>
              </w:rPr>
              <w:t xml:space="preserve"> Cross</w:t>
            </w:r>
          </w:p>
        </w:tc>
      </w:tr>
      <w:tr w:rsidR="003D3432" w:rsidRPr="002B455F" w14:paraId="25B3D0B3" w14:textId="77777777" w:rsidTr="000C0840">
        <w:tc>
          <w:tcPr>
            <w:tcW w:w="9214" w:type="dxa"/>
            <w:gridSpan w:val="3"/>
          </w:tcPr>
          <w:p w14:paraId="1B9B001B" w14:textId="77777777" w:rsidR="003D3432" w:rsidRPr="002B455F" w:rsidRDefault="00464EE1" w:rsidP="000B4B43">
            <w:pPr>
              <w:spacing w:before="120" w:after="120"/>
              <w:rPr>
                <w:rFonts w:ascii="Arial" w:hAnsi="Arial" w:cs="Arial"/>
                <w:b/>
                <w:szCs w:val="22"/>
              </w:rPr>
            </w:pPr>
            <w:r w:rsidRPr="002B455F">
              <w:rPr>
                <w:rFonts w:ascii="Arial" w:hAnsi="Arial" w:cs="Arial"/>
                <w:b/>
                <w:szCs w:val="22"/>
              </w:rPr>
              <w:t>Who are the health and safety team?</w:t>
            </w:r>
          </w:p>
          <w:p w14:paraId="245FCB46" w14:textId="287CA852" w:rsidR="003D3432" w:rsidRPr="002B455F" w:rsidRDefault="00464EE1" w:rsidP="00464EE1">
            <w:pPr>
              <w:spacing w:before="120" w:after="120"/>
              <w:rPr>
                <w:rFonts w:ascii="Arial" w:hAnsi="Arial" w:cs="Arial"/>
                <w:szCs w:val="22"/>
              </w:rPr>
            </w:pPr>
            <w:r w:rsidRPr="002B455F">
              <w:rPr>
                <w:rFonts w:ascii="Arial" w:hAnsi="Arial" w:cs="Arial"/>
                <w:szCs w:val="22"/>
              </w:rPr>
              <w:t>Led by the Director of Health and Safety, the Health and Safety team provides professional expertise in all matters relating to safety, work-related health and fire safety to our staff and students. We work in collaboration with colleagues across the university to ensure that people are able to work, study, create and visit us safely and without harm to their health. The team consists of health and safety advisors providing local support to the colleges</w:t>
            </w:r>
            <w:r w:rsidR="00136D12">
              <w:rPr>
                <w:rFonts w:ascii="Arial" w:hAnsi="Arial" w:cs="Arial"/>
                <w:szCs w:val="22"/>
              </w:rPr>
              <w:t>, a senior health and safety advisor for estates</w:t>
            </w:r>
            <w:r w:rsidRPr="002B455F">
              <w:rPr>
                <w:rFonts w:ascii="Arial" w:hAnsi="Arial" w:cs="Arial"/>
                <w:szCs w:val="22"/>
              </w:rPr>
              <w:t>, a fire safety advisor, a health and safety assurance manager and a team administrator.</w:t>
            </w:r>
          </w:p>
          <w:p w14:paraId="0A061081" w14:textId="086A4BFB" w:rsidR="00164AAC" w:rsidRPr="002B455F" w:rsidRDefault="00164AAC" w:rsidP="00CC2CEE">
            <w:pPr>
              <w:spacing w:before="120" w:after="120"/>
              <w:rPr>
                <w:rFonts w:ascii="Arial" w:hAnsi="Arial" w:cs="Arial"/>
                <w:szCs w:val="22"/>
              </w:rPr>
            </w:pPr>
            <w:r w:rsidRPr="002B455F">
              <w:rPr>
                <w:rFonts w:ascii="Arial" w:hAnsi="Arial" w:cs="Arial"/>
                <w:szCs w:val="22"/>
              </w:rPr>
              <w:t xml:space="preserve">The team </w:t>
            </w:r>
            <w:r w:rsidR="00CC2CEE" w:rsidRPr="002B455F">
              <w:rPr>
                <w:rFonts w:ascii="Arial" w:hAnsi="Arial" w:cs="Arial"/>
                <w:szCs w:val="22"/>
              </w:rPr>
              <w:t xml:space="preserve">is </w:t>
            </w:r>
            <w:r w:rsidRPr="002B455F">
              <w:rPr>
                <w:rFonts w:ascii="Arial" w:hAnsi="Arial" w:cs="Arial"/>
                <w:szCs w:val="22"/>
              </w:rPr>
              <w:t xml:space="preserve">part of the Operations and External Affairs Department which is made up of a broad range of professional staff who support the work of the university. Over </w:t>
            </w:r>
            <w:r w:rsidR="00C379CD" w:rsidRPr="002B455F">
              <w:rPr>
                <w:rFonts w:ascii="Arial" w:hAnsi="Arial" w:cs="Arial"/>
                <w:szCs w:val="22"/>
              </w:rPr>
              <w:t>500</w:t>
            </w:r>
            <w:r w:rsidRPr="002B455F">
              <w:rPr>
                <w:rFonts w:ascii="Arial" w:hAnsi="Arial" w:cs="Arial"/>
                <w:szCs w:val="22"/>
              </w:rPr>
              <w:t xml:space="preserve"> such staff work in a spread of departments that form part of ‘Operations and External Affairs’. They cover areas ranging from IT, estates, communications and alumni relations through to HR, health and safety, and our commercial activities.</w:t>
            </w:r>
          </w:p>
        </w:tc>
      </w:tr>
      <w:tr w:rsidR="00594C01" w:rsidRPr="002B455F" w14:paraId="61A4A92F" w14:textId="77777777" w:rsidTr="000C0840">
        <w:tc>
          <w:tcPr>
            <w:tcW w:w="9214" w:type="dxa"/>
            <w:gridSpan w:val="3"/>
          </w:tcPr>
          <w:p w14:paraId="7E5A2077" w14:textId="77777777" w:rsidR="00594C01" w:rsidRPr="002B455F" w:rsidRDefault="003D3432" w:rsidP="000B4B43">
            <w:pPr>
              <w:spacing w:before="120" w:after="120"/>
              <w:rPr>
                <w:rFonts w:ascii="Arial" w:hAnsi="Arial" w:cs="Arial"/>
                <w:b/>
                <w:szCs w:val="22"/>
              </w:rPr>
            </w:pPr>
            <w:r w:rsidRPr="002B455F">
              <w:rPr>
                <w:rFonts w:ascii="Arial" w:hAnsi="Arial" w:cs="Arial"/>
                <w:b/>
                <w:szCs w:val="22"/>
              </w:rPr>
              <w:t>What is the purpose of the role?</w:t>
            </w:r>
          </w:p>
          <w:p w14:paraId="5F253FD1" w14:textId="546B1918" w:rsidR="00F80446" w:rsidRDefault="003F4D4F" w:rsidP="00856E1A">
            <w:pPr>
              <w:pStyle w:val="ListBullet"/>
              <w:numPr>
                <w:ilvl w:val="0"/>
                <w:numId w:val="0"/>
              </w:numPr>
              <w:rPr>
                <w:rFonts w:ascii="Arial" w:hAnsi="Arial" w:cs="Arial"/>
                <w:szCs w:val="22"/>
              </w:rPr>
            </w:pPr>
            <w:r>
              <w:rPr>
                <w:rFonts w:ascii="Arial" w:hAnsi="Arial" w:cs="Arial"/>
                <w:szCs w:val="22"/>
              </w:rPr>
              <w:t xml:space="preserve">The Head of Health and Safety – Operations is a senior </w:t>
            </w:r>
            <w:r w:rsidR="00F80446">
              <w:rPr>
                <w:rFonts w:ascii="Arial" w:hAnsi="Arial" w:cs="Arial"/>
                <w:szCs w:val="22"/>
              </w:rPr>
              <w:t xml:space="preserve">management </w:t>
            </w:r>
            <w:r>
              <w:rPr>
                <w:rFonts w:ascii="Arial" w:hAnsi="Arial" w:cs="Arial"/>
                <w:szCs w:val="22"/>
              </w:rPr>
              <w:t>role within the health and safety team</w:t>
            </w:r>
            <w:r w:rsidR="004E256A">
              <w:rPr>
                <w:rFonts w:ascii="Arial" w:hAnsi="Arial" w:cs="Arial"/>
                <w:szCs w:val="22"/>
              </w:rPr>
              <w:t xml:space="preserve">; the role </w:t>
            </w:r>
            <w:r w:rsidR="005822EC">
              <w:rPr>
                <w:rFonts w:ascii="Arial" w:hAnsi="Arial" w:cs="Arial"/>
                <w:szCs w:val="22"/>
              </w:rPr>
              <w:t xml:space="preserve">is accountable to </w:t>
            </w:r>
            <w:r w:rsidR="00F80446">
              <w:rPr>
                <w:rFonts w:ascii="Arial" w:hAnsi="Arial" w:cs="Arial"/>
                <w:szCs w:val="22"/>
              </w:rPr>
              <w:t>the Director of Health and Safety.</w:t>
            </w:r>
          </w:p>
          <w:p w14:paraId="3E0FA0B2" w14:textId="77777777" w:rsidR="00F80446" w:rsidRDefault="00F80446" w:rsidP="00856E1A">
            <w:pPr>
              <w:pStyle w:val="ListBullet"/>
              <w:numPr>
                <w:ilvl w:val="0"/>
                <w:numId w:val="0"/>
              </w:numPr>
              <w:rPr>
                <w:rFonts w:ascii="Arial" w:hAnsi="Arial" w:cs="Arial"/>
                <w:szCs w:val="22"/>
              </w:rPr>
            </w:pPr>
          </w:p>
          <w:p w14:paraId="3D4E6098" w14:textId="2BAE822A" w:rsidR="00F80446" w:rsidRDefault="00856E1A" w:rsidP="00856E1A">
            <w:pPr>
              <w:pStyle w:val="ListBullet"/>
              <w:numPr>
                <w:ilvl w:val="0"/>
                <w:numId w:val="0"/>
              </w:numPr>
              <w:rPr>
                <w:rFonts w:ascii="Arial" w:hAnsi="Arial" w:cs="Arial"/>
                <w:szCs w:val="22"/>
              </w:rPr>
            </w:pPr>
            <w:r>
              <w:rPr>
                <w:rFonts w:ascii="Arial" w:hAnsi="Arial" w:cs="Arial"/>
                <w:szCs w:val="22"/>
              </w:rPr>
              <w:t xml:space="preserve">The </w:t>
            </w:r>
            <w:r w:rsidR="00F80446">
              <w:rPr>
                <w:rFonts w:ascii="Arial" w:hAnsi="Arial" w:cs="Arial"/>
                <w:szCs w:val="22"/>
              </w:rPr>
              <w:t>post</w:t>
            </w:r>
            <w:r w:rsidR="005822EC">
              <w:rPr>
                <w:rFonts w:ascii="Arial" w:hAnsi="Arial" w:cs="Arial"/>
                <w:szCs w:val="22"/>
              </w:rPr>
              <w:t>-</w:t>
            </w:r>
            <w:r w:rsidR="00F80446">
              <w:rPr>
                <w:rFonts w:ascii="Arial" w:hAnsi="Arial" w:cs="Arial"/>
                <w:szCs w:val="22"/>
              </w:rPr>
              <w:t>holder is required to demonstrate leadership, apply their specialist skills and knowledge of occupational health and safety and to provide direction and support to managers to</w:t>
            </w:r>
          </w:p>
          <w:p w14:paraId="5E19A799" w14:textId="77777777" w:rsidR="00F80446" w:rsidRDefault="00F80446" w:rsidP="00856E1A">
            <w:pPr>
              <w:pStyle w:val="ListBullet"/>
              <w:numPr>
                <w:ilvl w:val="0"/>
                <w:numId w:val="0"/>
              </w:numPr>
              <w:rPr>
                <w:rFonts w:ascii="Arial" w:hAnsi="Arial" w:cs="Arial"/>
                <w:szCs w:val="22"/>
              </w:rPr>
            </w:pPr>
          </w:p>
          <w:p w14:paraId="7657BF0B" w14:textId="12B792A6" w:rsidR="00F80446" w:rsidRDefault="00F80446" w:rsidP="005822EC">
            <w:pPr>
              <w:pStyle w:val="ListBullet"/>
              <w:numPr>
                <w:ilvl w:val="0"/>
                <w:numId w:val="10"/>
              </w:numPr>
              <w:rPr>
                <w:rFonts w:ascii="Arial" w:hAnsi="Arial" w:cs="Arial"/>
                <w:szCs w:val="22"/>
              </w:rPr>
            </w:pPr>
            <w:r>
              <w:rPr>
                <w:rFonts w:ascii="Arial" w:hAnsi="Arial" w:cs="Arial"/>
                <w:szCs w:val="22"/>
              </w:rPr>
              <w:t xml:space="preserve">Operationalise the University’s health and safety strategy, and </w:t>
            </w:r>
          </w:p>
          <w:p w14:paraId="2781A5E0" w14:textId="6997E314" w:rsidR="00F80446" w:rsidRDefault="00F80446" w:rsidP="005822EC">
            <w:pPr>
              <w:pStyle w:val="ListBullet"/>
              <w:numPr>
                <w:ilvl w:val="0"/>
                <w:numId w:val="10"/>
              </w:numPr>
              <w:rPr>
                <w:rFonts w:ascii="Arial" w:hAnsi="Arial" w:cs="Arial"/>
                <w:szCs w:val="22"/>
              </w:rPr>
            </w:pPr>
            <w:r>
              <w:rPr>
                <w:rFonts w:ascii="Arial" w:hAnsi="Arial" w:cs="Arial"/>
                <w:szCs w:val="22"/>
              </w:rPr>
              <w:t>Evaluating the effectiveness of the University’s health and safety management arrangements ‘on the ground’ to ensure that health and safety risks are controlled and ensure compliance with relevant health and safety law and regulations</w:t>
            </w:r>
          </w:p>
          <w:p w14:paraId="00EBC527" w14:textId="77777777" w:rsidR="00F80446" w:rsidRDefault="00F80446" w:rsidP="00856E1A">
            <w:pPr>
              <w:pStyle w:val="ListBullet"/>
              <w:numPr>
                <w:ilvl w:val="0"/>
                <w:numId w:val="0"/>
              </w:numPr>
              <w:rPr>
                <w:rFonts w:ascii="Arial" w:hAnsi="Arial" w:cs="Arial"/>
                <w:szCs w:val="22"/>
              </w:rPr>
            </w:pPr>
          </w:p>
          <w:p w14:paraId="32826662" w14:textId="51520770" w:rsidR="00F80446" w:rsidRDefault="00F80446" w:rsidP="00856E1A">
            <w:pPr>
              <w:pStyle w:val="ListBullet"/>
              <w:numPr>
                <w:ilvl w:val="0"/>
                <w:numId w:val="0"/>
              </w:numPr>
              <w:rPr>
                <w:rFonts w:ascii="Arial" w:hAnsi="Arial" w:cs="Arial"/>
                <w:szCs w:val="22"/>
              </w:rPr>
            </w:pPr>
            <w:r>
              <w:rPr>
                <w:rFonts w:ascii="Arial" w:hAnsi="Arial" w:cs="Arial"/>
                <w:szCs w:val="22"/>
              </w:rPr>
              <w:t>The post</w:t>
            </w:r>
            <w:r w:rsidR="005822EC">
              <w:rPr>
                <w:rFonts w:ascii="Arial" w:hAnsi="Arial" w:cs="Arial"/>
                <w:szCs w:val="22"/>
              </w:rPr>
              <w:t>-holder</w:t>
            </w:r>
            <w:r>
              <w:rPr>
                <w:rFonts w:ascii="Arial" w:hAnsi="Arial" w:cs="Arial"/>
                <w:szCs w:val="22"/>
              </w:rPr>
              <w:t xml:space="preserve"> is responsible for managing the College Health and Safety Advisors.</w:t>
            </w:r>
          </w:p>
          <w:p w14:paraId="0F811A1E" w14:textId="77777777" w:rsidR="00F80446" w:rsidRDefault="00F80446" w:rsidP="00856E1A">
            <w:pPr>
              <w:pStyle w:val="ListBullet"/>
              <w:numPr>
                <w:ilvl w:val="0"/>
                <w:numId w:val="0"/>
              </w:numPr>
              <w:rPr>
                <w:rFonts w:ascii="Arial" w:hAnsi="Arial" w:cs="Arial"/>
                <w:szCs w:val="22"/>
              </w:rPr>
            </w:pPr>
          </w:p>
          <w:p w14:paraId="19D8453F" w14:textId="77777777" w:rsidR="005822EC" w:rsidRDefault="00856E1A" w:rsidP="00856E1A">
            <w:pPr>
              <w:pStyle w:val="ListBullet"/>
              <w:numPr>
                <w:ilvl w:val="0"/>
                <w:numId w:val="0"/>
              </w:numPr>
              <w:rPr>
                <w:rFonts w:ascii="Arial" w:hAnsi="Arial" w:cs="Arial"/>
                <w:szCs w:val="22"/>
              </w:rPr>
            </w:pPr>
            <w:r>
              <w:rPr>
                <w:rFonts w:ascii="Arial" w:hAnsi="Arial" w:cs="Arial"/>
                <w:szCs w:val="22"/>
              </w:rPr>
              <w:t>The post</w:t>
            </w:r>
            <w:r w:rsidR="00CC65B7">
              <w:rPr>
                <w:rFonts w:ascii="Arial" w:hAnsi="Arial" w:cs="Arial"/>
                <w:szCs w:val="22"/>
              </w:rPr>
              <w:t>-</w:t>
            </w:r>
            <w:r>
              <w:rPr>
                <w:rFonts w:ascii="Arial" w:hAnsi="Arial" w:cs="Arial"/>
                <w:szCs w:val="22"/>
              </w:rPr>
              <w:t xml:space="preserve">holder is </w:t>
            </w:r>
            <w:r w:rsidR="005822EC">
              <w:rPr>
                <w:rFonts w:ascii="Arial" w:hAnsi="Arial" w:cs="Arial"/>
                <w:szCs w:val="22"/>
              </w:rPr>
              <w:t>required</w:t>
            </w:r>
            <w:r>
              <w:rPr>
                <w:rFonts w:ascii="Arial" w:hAnsi="Arial" w:cs="Arial"/>
                <w:szCs w:val="22"/>
              </w:rPr>
              <w:t xml:space="preserve"> to </w:t>
            </w:r>
          </w:p>
          <w:p w14:paraId="00157803" w14:textId="79230292" w:rsidR="005822EC" w:rsidRDefault="00856E1A" w:rsidP="005822EC">
            <w:pPr>
              <w:pStyle w:val="ListBullet"/>
              <w:numPr>
                <w:ilvl w:val="0"/>
                <w:numId w:val="11"/>
              </w:numPr>
              <w:rPr>
                <w:rFonts w:ascii="Arial" w:hAnsi="Arial" w:cs="Arial"/>
                <w:szCs w:val="22"/>
              </w:rPr>
            </w:pPr>
            <w:r>
              <w:rPr>
                <w:rFonts w:ascii="Arial" w:hAnsi="Arial" w:cs="Arial"/>
                <w:szCs w:val="22"/>
              </w:rPr>
              <w:t xml:space="preserve">monitor performance, share good practices and identify opportunities to improve health and safety management in line with the UAL’s </w:t>
            </w:r>
            <w:r w:rsidRPr="0084393E">
              <w:rPr>
                <w:rFonts w:ascii="Arial" w:eastAsia="Arial" w:hAnsi="Arial" w:cs="Arial"/>
                <w:szCs w:val="22"/>
              </w:rPr>
              <w:t>Safety</w:t>
            </w:r>
            <w:r>
              <w:rPr>
                <w:rFonts w:ascii="Arial" w:eastAsia="Arial" w:hAnsi="Arial" w:cs="Arial"/>
                <w:szCs w:val="22"/>
              </w:rPr>
              <w:t>, Health and Wellbeing</w:t>
            </w:r>
            <w:r w:rsidRPr="0084393E">
              <w:rPr>
                <w:rFonts w:ascii="Arial" w:eastAsia="Arial" w:hAnsi="Arial" w:cs="Arial"/>
                <w:szCs w:val="22"/>
              </w:rPr>
              <w:t xml:space="preserve"> Strategy</w:t>
            </w:r>
          </w:p>
          <w:p w14:paraId="5E96B9CA" w14:textId="4F26940C" w:rsidR="005822EC" w:rsidRPr="005822EC" w:rsidRDefault="005822EC" w:rsidP="005822EC">
            <w:pPr>
              <w:pStyle w:val="ListBullet"/>
              <w:numPr>
                <w:ilvl w:val="0"/>
                <w:numId w:val="11"/>
              </w:numPr>
              <w:rPr>
                <w:rFonts w:ascii="Arial" w:hAnsi="Arial" w:cs="Arial"/>
                <w:szCs w:val="22"/>
              </w:rPr>
            </w:pPr>
            <w:r>
              <w:rPr>
                <w:rFonts w:ascii="Arial" w:hAnsi="Arial" w:cs="Arial"/>
                <w:szCs w:val="22"/>
              </w:rPr>
              <w:t>build</w:t>
            </w:r>
            <w:r w:rsidRPr="005822EC">
              <w:rPr>
                <w:rFonts w:ascii="Arial" w:hAnsi="Arial" w:cs="Arial"/>
                <w:szCs w:val="22"/>
              </w:rPr>
              <w:t xml:space="preserve"> long-term relationships with senior managers and operational managers across </w:t>
            </w:r>
            <w:r w:rsidR="00856E1A" w:rsidRPr="005822EC">
              <w:rPr>
                <w:rFonts w:ascii="Arial" w:hAnsi="Arial" w:cs="Arial"/>
                <w:szCs w:val="22"/>
              </w:rPr>
              <w:t xml:space="preserve">the </w:t>
            </w:r>
            <w:r w:rsidR="00CC65B7" w:rsidRPr="005822EC">
              <w:rPr>
                <w:rFonts w:ascii="Arial" w:hAnsi="Arial" w:cs="Arial"/>
                <w:szCs w:val="22"/>
              </w:rPr>
              <w:t>College</w:t>
            </w:r>
            <w:r w:rsidRPr="005822EC">
              <w:rPr>
                <w:rFonts w:ascii="Arial" w:hAnsi="Arial" w:cs="Arial"/>
                <w:szCs w:val="22"/>
              </w:rPr>
              <w:t>s</w:t>
            </w:r>
            <w:r w:rsidR="00CC65B7" w:rsidRPr="005822EC">
              <w:rPr>
                <w:rFonts w:ascii="Arial" w:hAnsi="Arial" w:cs="Arial"/>
                <w:szCs w:val="22"/>
              </w:rPr>
              <w:t xml:space="preserve"> and Department</w:t>
            </w:r>
            <w:r w:rsidRPr="005822EC">
              <w:rPr>
                <w:rFonts w:ascii="Arial" w:hAnsi="Arial" w:cs="Arial"/>
                <w:szCs w:val="22"/>
              </w:rPr>
              <w:t xml:space="preserve">s </w:t>
            </w:r>
            <w:r w:rsidR="00CC65B7" w:rsidRPr="005822EC">
              <w:rPr>
                <w:rFonts w:ascii="Arial" w:hAnsi="Arial" w:cs="Arial"/>
                <w:szCs w:val="22"/>
              </w:rPr>
              <w:t xml:space="preserve">and to develop </w:t>
            </w:r>
            <w:r w:rsidR="0084393E" w:rsidRPr="005822EC">
              <w:rPr>
                <w:rFonts w:ascii="Arial" w:eastAsia="Arial" w:hAnsi="Arial" w:cs="Arial"/>
                <w:szCs w:val="22"/>
              </w:rPr>
              <w:t xml:space="preserve">positive working relationships with </w:t>
            </w:r>
            <w:r w:rsidR="00CC65B7" w:rsidRPr="005822EC">
              <w:rPr>
                <w:rFonts w:ascii="Arial" w:eastAsia="Arial" w:hAnsi="Arial" w:cs="Arial"/>
                <w:szCs w:val="22"/>
              </w:rPr>
              <w:t xml:space="preserve">their </w:t>
            </w:r>
            <w:r w:rsidR="0084393E" w:rsidRPr="005822EC">
              <w:rPr>
                <w:rFonts w:ascii="Arial" w:eastAsia="Arial" w:hAnsi="Arial" w:cs="Arial"/>
                <w:szCs w:val="22"/>
              </w:rPr>
              <w:t>key stakeholders</w:t>
            </w:r>
          </w:p>
          <w:p w14:paraId="160A77B0" w14:textId="467EF0E0" w:rsidR="005822EC" w:rsidRPr="005822EC" w:rsidRDefault="005822EC" w:rsidP="005822EC">
            <w:pPr>
              <w:pStyle w:val="ListBullet"/>
              <w:numPr>
                <w:ilvl w:val="0"/>
                <w:numId w:val="11"/>
              </w:numPr>
              <w:rPr>
                <w:rFonts w:ascii="Arial" w:hAnsi="Arial" w:cs="Arial"/>
                <w:szCs w:val="22"/>
              </w:rPr>
            </w:pPr>
            <w:r>
              <w:rPr>
                <w:rFonts w:ascii="Arial" w:hAnsi="Arial" w:cs="Arial"/>
                <w:szCs w:val="22"/>
              </w:rPr>
              <w:t xml:space="preserve">ensure the consistent application of the University’s health and safety management system and, if necessary, recommend changes to </w:t>
            </w:r>
            <w:r w:rsidR="00DB6980">
              <w:rPr>
                <w:rFonts w:ascii="Arial" w:hAnsi="Arial" w:cs="Arial"/>
                <w:szCs w:val="22"/>
              </w:rPr>
              <w:t xml:space="preserve">maximise opportunities to improve health and safety or </w:t>
            </w:r>
            <w:r>
              <w:rPr>
                <w:rFonts w:ascii="Arial" w:hAnsi="Arial" w:cs="Arial"/>
                <w:szCs w:val="22"/>
              </w:rPr>
              <w:t xml:space="preserve">address </w:t>
            </w:r>
            <w:r w:rsidR="00DB6980">
              <w:rPr>
                <w:rFonts w:ascii="Arial" w:hAnsi="Arial" w:cs="Arial"/>
                <w:szCs w:val="22"/>
              </w:rPr>
              <w:t>poor performance</w:t>
            </w:r>
            <w:r w:rsidR="004E256A">
              <w:rPr>
                <w:rFonts w:ascii="Arial" w:hAnsi="Arial" w:cs="Arial"/>
                <w:szCs w:val="22"/>
              </w:rPr>
              <w:t xml:space="preserve"> </w:t>
            </w:r>
          </w:p>
          <w:p w14:paraId="4EA65E4D" w14:textId="3E2CFA9A" w:rsidR="0084393E" w:rsidRPr="005822EC" w:rsidRDefault="005822EC" w:rsidP="005822EC">
            <w:pPr>
              <w:pStyle w:val="ListBullet"/>
              <w:numPr>
                <w:ilvl w:val="0"/>
                <w:numId w:val="11"/>
              </w:numPr>
              <w:rPr>
                <w:rFonts w:ascii="Arial" w:hAnsi="Arial" w:cs="Arial"/>
                <w:szCs w:val="22"/>
              </w:rPr>
            </w:pPr>
            <w:r w:rsidRPr="005822EC">
              <w:rPr>
                <w:rFonts w:ascii="Arial" w:eastAsia="Arial" w:hAnsi="Arial" w:cs="Arial"/>
                <w:szCs w:val="22"/>
              </w:rPr>
              <w:t>engage and influence stakeholders to promote the health and safety vision, goals and targets and influence the development of a positive health and safety culture.</w:t>
            </w:r>
          </w:p>
          <w:p w14:paraId="7119060C" w14:textId="6809E43B" w:rsidR="00CC65B7" w:rsidRDefault="00CC65B7" w:rsidP="00CC65B7">
            <w:pPr>
              <w:pStyle w:val="ListBullet"/>
              <w:numPr>
                <w:ilvl w:val="0"/>
                <w:numId w:val="0"/>
              </w:numPr>
              <w:spacing w:before="120" w:after="120" w:line="276" w:lineRule="auto"/>
              <w:ind w:left="10" w:hanging="10"/>
              <w:rPr>
                <w:rFonts w:ascii="Arial" w:hAnsi="Arial" w:cs="Arial"/>
                <w:b/>
                <w:szCs w:val="22"/>
              </w:rPr>
            </w:pPr>
          </w:p>
          <w:p w14:paraId="002D3707" w14:textId="7025A8DF" w:rsidR="001C6D22" w:rsidRPr="00DB6980" w:rsidRDefault="00CC65B7" w:rsidP="00DB6980">
            <w:pPr>
              <w:pStyle w:val="ListBullet"/>
              <w:numPr>
                <w:ilvl w:val="0"/>
                <w:numId w:val="0"/>
              </w:numPr>
              <w:spacing w:before="120" w:after="120" w:line="276" w:lineRule="auto"/>
              <w:ind w:left="10" w:hanging="10"/>
              <w:rPr>
                <w:rFonts w:ascii="Arial" w:hAnsi="Arial" w:cs="Arial"/>
                <w:b/>
                <w:szCs w:val="22"/>
              </w:rPr>
            </w:pPr>
            <w:r w:rsidRPr="00CC65B7">
              <w:rPr>
                <w:rFonts w:ascii="Arial" w:hAnsi="Arial" w:cs="Arial"/>
                <w:szCs w:val="22"/>
              </w:rPr>
              <w:lastRenderedPageBreak/>
              <w:t>The post will</w:t>
            </w:r>
            <w:r>
              <w:rPr>
                <w:rFonts w:ascii="Arial" w:hAnsi="Arial" w:cs="Arial"/>
                <w:b/>
                <w:szCs w:val="22"/>
              </w:rPr>
              <w:t xml:space="preserve"> </w:t>
            </w:r>
            <w:r w:rsidR="00C05E8E" w:rsidRPr="0084393E">
              <w:rPr>
                <w:rFonts w:ascii="Arial" w:eastAsia="Arial" w:hAnsi="Arial" w:cs="Arial"/>
                <w:szCs w:val="22"/>
              </w:rPr>
              <w:t xml:space="preserve">deputise </w:t>
            </w:r>
            <w:r w:rsidR="00136D12">
              <w:rPr>
                <w:rFonts w:ascii="Arial" w:eastAsia="Arial" w:hAnsi="Arial" w:cs="Arial"/>
                <w:szCs w:val="22"/>
              </w:rPr>
              <w:t>(within their area of responsibility)</w:t>
            </w:r>
            <w:r w:rsidR="00136D12" w:rsidRPr="0084393E">
              <w:rPr>
                <w:rFonts w:ascii="Arial" w:eastAsia="Arial" w:hAnsi="Arial" w:cs="Arial"/>
                <w:szCs w:val="22"/>
              </w:rPr>
              <w:t xml:space="preserve"> </w:t>
            </w:r>
            <w:r w:rsidR="00C05E8E" w:rsidRPr="0084393E">
              <w:rPr>
                <w:rFonts w:ascii="Arial" w:eastAsia="Arial" w:hAnsi="Arial" w:cs="Arial"/>
                <w:szCs w:val="22"/>
              </w:rPr>
              <w:t>for</w:t>
            </w:r>
            <w:r w:rsidR="00464EE1" w:rsidRPr="0084393E">
              <w:rPr>
                <w:rFonts w:ascii="Arial" w:eastAsia="Arial" w:hAnsi="Arial" w:cs="Arial"/>
                <w:szCs w:val="22"/>
              </w:rPr>
              <w:t xml:space="preserve"> the Director of</w:t>
            </w:r>
            <w:r w:rsidR="00B74A78" w:rsidRPr="0084393E">
              <w:rPr>
                <w:rFonts w:ascii="Arial" w:eastAsia="Arial" w:hAnsi="Arial" w:cs="Arial"/>
                <w:szCs w:val="22"/>
              </w:rPr>
              <w:t xml:space="preserve"> Health and Safety</w:t>
            </w:r>
            <w:r w:rsidR="00136D12">
              <w:rPr>
                <w:rFonts w:ascii="Arial" w:eastAsia="Arial" w:hAnsi="Arial" w:cs="Arial"/>
                <w:szCs w:val="22"/>
              </w:rPr>
              <w:t xml:space="preserve"> </w:t>
            </w:r>
            <w:r>
              <w:rPr>
                <w:rFonts w:ascii="Arial" w:eastAsia="Arial" w:hAnsi="Arial" w:cs="Arial"/>
                <w:szCs w:val="22"/>
              </w:rPr>
              <w:t>from time to time</w:t>
            </w:r>
            <w:r w:rsidR="00136D12">
              <w:rPr>
                <w:rFonts w:ascii="Arial" w:eastAsia="Arial" w:hAnsi="Arial" w:cs="Arial"/>
                <w:szCs w:val="22"/>
              </w:rPr>
              <w:t>,</w:t>
            </w:r>
            <w:r>
              <w:rPr>
                <w:rFonts w:ascii="Arial" w:eastAsia="Arial" w:hAnsi="Arial" w:cs="Arial"/>
                <w:szCs w:val="22"/>
              </w:rPr>
              <w:t xml:space="preserve"> </w:t>
            </w:r>
            <w:r w:rsidR="00C05E8E" w:rsidRPr="0084393E">
              <w:rPr>
                <w:rFonts w:ascii="Arial" w:eastAsia="Arial" w:hAnsi="Arial" w:cs="Arial"/>
                <w:szCs w:val="22"/>
              </w:rPr>
              <w:t>when required.</w:t>
            </w:r>
          </w:p>
        </w:tc>
      </w:tr>
      <w:tr w:rsidR="00594C01" w:rsidRPr="002B455F" w14:paraId="1CED7C73" w14:textId="77777777" w:rsidTr="000C0840">
        <w:tc>
          <w:tcPr>
            <w:tcW w:w="9214" w:type="dxa"/>
            <w:gridSpan w:val="3"/>
          </w:tcPr>
          <w:p w14:paraId="04FB5F46" w14:textId="77777777" w:rsidR="00594C01" w:rsidRPr="002B455F" w:rsidRDefault="00594C01" w:rsidP="000B4B43">
            <w:pPr>
              <w:spacing w:before="120" w:after="120"/>
              <w:rPr>
                <w:rFonts w:ascii="Arial" w:hAnsi="Arial" w:cs="Arial"/>
                <w:b/>
                <w:szCs w:val="22"/>
              </w:rPr>
            </w:pPr>
            <w:r w:rsidRPr="002B455F">
              <w:rPr>
                <w:rFonts w:ascii="Arial" w:hAnsi="Arial" w:cs="Arial"/>
                <w:b/>
                <w:szCs w:val="22"/>
              </w:rPr>
              <w:lastRenderedPageBreak/>
              <w:t>Duties and Responsibilities</w:t>
            </w:r>
          </w:p>
          <w:p w14:paraId="4106F7B4" w14:textId="52F42FA0" w:rsidR="00675722" w:rsidRDefault="00DB6980" w:rsidP="00E9353D">
            <w:pPr>
              <w:pStyle w:val="ListParagraph"/>
              <w:numPr>
                <w:ilvl w:val="0"/>
                <w:numId w:val="7"/>
              </w:numPr>
              <w:spacing w:before="120" w:after="120"/>
              <w:rPr>
                <w:rFonts w:ascii="Arial" w:hAnsi="Arial" w:cs="Arial"/>
                <w:szCs w:val="22"/>
              </w:rPr>
            </w:pPr>
            <w:r>
              <w:rPr>
                <w:rFonts w:ascii="Arial" w:hAnsi="Arial" w:cs="Arial"/>
                <w:szCs w:val="22"/>
              </w:rPr>
              <w:t>Manage</w:t>
            </w:r>
            <w:r w:rsidR="00CC65B7">
              <w:rPr>
                <w:rFonts w:ascii="Arial" w:hAnsi="Arial" w:cs="Arial"/>
                <w:szCs w:val="22"/>
              </w:rPr>
              <w:t xml:space="preserve"> the </w:t>
            </w:r>
            <w:r>
              <w:rPr>
                <w:rFonts w:ascii="Arial" w:hAnsi="Arial" w:cs="Arial"/>
                <w:szCs w:val="22"/>
              </w:rPr>
              <w:t xml:space="preserve">College </w:t>
            </w:r>
            <w:r w:rsidR="00CC65B7">
              <w:rPr>
                <w:rFonts w:ascii="Arial" w:hAnsi="Arial" w:cs="Arial"/>
                <w:szCs w:val="22"/>
              </w:rPr>
              <w:t>Health and Safety Advisors</w:t>
            </w:r>
            <w:r w:rsidR="00675722">
              <w:rPr>
                <w:rFonts w:ascii="Arial" w:hAnsi="Arial" w:cs="Arial"/>
                <w:szCs w:val="22"/>
              </w:rPr>
              <w:t xml:space="preserve"> ensuring that they have </w:t>
            </w:r>
            <w:r>
              <w:rPr>
                <w:rFonts w:ascii="Arial" w:hAnsi="Arial" w:cs="Arial"/>
                <w:szCs w:val="22"/>
              </w:rPr>
              <w:t xml:space="preserve">development plans in place, carrying out </w:t>
            </w:r>
            <w:r w:rsidR="00675722">
              <w:rPr>
                <w:rFonts w:ascii="Arial" w:hAnsi="Arial" w:cs="Arial"/>
                <w:szCs w:val="22"/>
              </w:rPr>
              <w:t xml:space="preserve">regular one-to-ones and </w:t>
            </w:r>
            <w:r>
              <w:rPr>
                <w:rFonts w:ascii="Arial" w:hAnsi="Arial" w:cs="Arial"/>
                <w:szCs w:val="22"/>
              </w:rPr>
              <w:t xml:space="preserve">completing </w:t>
            </w:r>
            <w:r w:rsidR="00675722">
              <w:rPr>
                <w:rFonts w:ascii="Arial" w:hAnsi="Arial" w:cs="Arial"/>
                <w:szCs w:val="22"/>
              </w:rPr>
              <w:t>probationary/ performance reviews</w:t>
            </w:r>
            <w:r>
              <w:rPr>
                <w:rFonts w:ascii="Arial" w:hAnsi="Arial" w:cs="Arial"/>
                <w:szCs w:val="22"/>
              </w:rPr>
              <w:t xml:space="preserve"> in accordance with the University’s HR procedures</w:t>
            </w:r>
            <w:r w:rsidR="00675722">
              <w:rPr>
                <w:rFonts w:ascii="Arial" w:hAnsi="Arial" w:cs="Arial"/>
                <w:szCs w:val="22"/>
              </w:rPr>
              <w:t>.</w:t>
            </w:r>
          </w:p>
          <w:p w14:paraId="0CD70088" w14:textId="0997513F" w:rsidR="00675722" w:rsidRPr="00DB6980" w:rsidRDefault="00675722" w:rsidP="00675722">
            <w:pPr>
              <w:pStyle w:val="ListParagraph"/>
              <w:numPr>
                <w:ilvl w:val="0"/>
                <w:numId w:val="7"/>
              </w:numPr>
              <w:spacing w:before="120" w:after="120" w:line="276" w:lineRule="auto"/>
              <w:contextualSpacing/>
              <w:rPr>
                <w:rFonts w:ascii="Arial" w:eastAsia="Arial" w:hAnsi="Arial" w:cs="Arial"/>
                <w:szCs w:val="22"/>
              </w:rPr>
            </w:pPr>
            <w:r>
              <w:rPr>
                <w:rFonts w:ascii="Arial" w:eastAsia="Arial" w:hAnsi="Arial" w:cs="Arial"/>
                <w:szCs w:val="22"/>
              </w:rPr>
              <w:t>I</w:t>
            </w:r>
            <w:r w:rsidRPr="002B455F">
              <w:rPr>
                <w:rFonts w:ascii="Arial" w:eastAsia="Arial" w:hAnsi="Arial" w:cs="Arial"/>
                <w:szCs w:val="22"/>
              </w:rPr>
              <w:t xml:space="preserve">mplement the </w:t>
            </w:r>
            <w:r w:rsidR="00DB6980">
              <w:rPr>
                <w:rFonts w:ascii="Arial" w:eastAsia="Arial" w:hAnsi="Arial" w:cs="Arial"/>
                <w:szCs w:val="22"/>
              </w:rPr>
              <w:t xml:space="preserve">UAL </w:t>
            </w:r>
            <w:r w:rsidRPr="002B455F">
              <w:rPr>
                <w:rFonts w:ascii="Arial" w:eastAsia="Arial" w:hAnsi="Arial" w:cs="Arial"/>
                <w:szCs w:val="22"/>
              </w:rPr>
              <w:t>Safety, Health and Wellbeing Strategy, as set by the Director of Health and Safety</w:t>
            </w:r>
            <w:r>
              <w:rPr>
                <w:rFonts w:ascii="Arial" w:eastAsia="Arial" w:hAnsi="Arial" w:cs="Arial"/>
                <w:szCs w:val="22"/>
              </w:rPr>
              <w:t xml:space="preserve">, and contribute to reviews of </w:t>
            </w:r>
            <w:r w:rsidR="00F873A7">
              <w:rPr>
                <w:rFonts w:ascii="Arial" w:eastAsia="Arial" w:hAnsi="Arial" w:cs="Arial"/>
                <w:szCs w:val="22"/>
              </w:rPr>
              <w:t xml:space="preserve">the Strategy’s </w:t>
            </w:r>
            <w:r>
              <w:rPr>
                <w:rFonts w:ascii="Arial" w:eastAsia="Arial" w:hAnsi="Arial" w:cs="Arial"/>
                <w:szCs w:val="22"/>
              </w:rPr>
              <w:t xml:space="preserve">progress and effectiveness.  </w:t>
            </w:r>
          </w:p>
          <w:p w14:paraId="3A82B135" w14:textId="52B88680" w:rsidR="00B74A78" w:rsidRPr="00DB6980" w:rsidRDefault="00675722" w:rsidP="00E9353D">
            <w:pPr>
              <w:pStyle w:val="ListParagraph"/>
              <w:numPr>
                <w:ilvl w:val="0"/>
                <w:numId w:val="7"/>
              </w:numPr>
              <w:spacing w:before="120" w:after="120"/>
              <w:rPr>
                <w:rFonts w:ascii="Arial" w:eastAsia="Arial" w:hAnsi="Arial" w:cs="Arial"/>
                <w:szCs w:val="22"/>
              </w:rPr>
            </w:pPr>
            <w:r w:rsidRPr="00DB6980">
              <w:rPr>
                <w:rFonts w:ascii="Arial" w:eastAsia="Arial" w:hAnsi="Arial" w:cs="Arial"/>
                <w:szCs w:val="22"/>
              </w:rPr>
              <w:t>Monitor College and Departmental compliance with relevant UK h</w:t>
            </w:r>
            <w:r w:rsidR="00B74A78" w:rsidRPr="00DB6980">
              <w:rPr>
                <w:rFonts w:ascii="Arial" w:eastAsia="Arial" w:hAnsi="Arial" w:cs="Arial"/>
                <w:szCs w:val="22"/>
              </w:rPr>
              <w:t xml:space="preserve">ealth and </w:t>
            </w:r>
            <w:r w:rsidRPr="00DB6980">
              <w:rPr>
                <w:rFonts w:ascii="Arial" w:eastAsia="Arial" w:hAnsi="Arial" w:cs="Arial"/>
                <w:szCs w:val="22"/>
              </w:rPr>
              <w:t>S</w:t>
            </w:r>
            <w:r w:rsidR="00B74A78" w:rsidRPr="00DB6980">
              <w:rPr>
                <w:rFonts w:ascii="Arial" w:eastAsia="Arial" w:hAnsi="Arial" w:cs="Arial"/>
                <w:szCs w:val="22"/>
              </w:rPr>
              <w:t>afety Regulations, and the UAL health and safety management syst</w:t>
            </w:r>
            <w:r w:rsidR="00F873A7" w:rsidRPr="00DB6980">
              <w:rPr>
                <w:rFonts w:ascii="Arial" w:eastAsia="Arial" w:hAnsi="Arial" w:cs="Arial"/>
                <w:szCs w:val="22"/>
              </w:rPr>
              <w:t>em.  D</w:t>
            </w:r>
            <w:r w:rsidR="00164AAC" w:rsidRPr="00DB6980">
              <w:rPr>
                <w:rFonts w:ascii="Arial" w:eastAsia="Arial" w:hAnsi="Arial" w:cs="Arial"/>
                <w:szCs w:val="22"/>
              </w:rPr>
              <w:t>evelop and i</w:t>
            </w:r>
            <w:r w:rsidR="00B74A78" w:rsidRPr="00DB6980">
              <w:rPr>
                <w:rFonts w:ascii="Arial" w:eastAsia="Arial" w:hAnsi="Arial" w:cs="Arial"/>
                <w:szCs w:val="22"/>
              </w:rPr>
              <w:t xml:space="preserve">mplement remedial actions to </w:t>
            </w:r>
            <w:r w:rsidR="00CC65B7" w:rsidRPr="00DB6980">
              <w:rPr>
                <w:rFonts w:ascii="Arial" w:eastAsia="Arial" w:hAnsi="Arial" w:cs="Arial"/>
                <w:szCs w:val="22"/>
              </w:rPr>
              <w:t>address any shortfalls</w:t>
            </w:r>
            <w:r w:rsidR="00B74A78" w:rsidRPr="00DB6980">
              <w:rPr>
                <w:rFonts w:ascii="Arial" w:eastAsia="Arial" w:hAnsi="Arial" w:cs="Arial"/>
                <w:szCs w:val="22"/>
              </w:rPr>
              <w:t xml:space="preserve"> </w:t>
            </w:r>
            <w:r w:rsidR="00F873A7" w:rsidRPr="00DB6980">
              <w:rPr>
                <w:rFonts w:ascii="Arial" w:eastAsia="Arial" w:hAnsi="Arial" w:cs="Arial"/>
                <w:szCs w:val="22"/>
              </w:rPr>
              <w:t xml:space="preserve">in </w:t>
            </w:r>
            <w:r w:rsidR="00B74A78" w:rsidRPr="00DB6980">
              <w:rPr>
                <w:rFonts w:ascii="Arial" w:eastAsia="Arial" w:hAnsi="Arial" w:cs="Arial"/>
                <w:szCs w:val="22"/>
              </w:rPr>
              <w:t>complia</w:t>
            </w:r>
            <w:r w:rsidR="00164AAC" w:rsidRPr="00DB6980">
              <w:rPr>
                <w:rFonts w:ascii="Arial" w:eastAsia="Arial" w:hAnsi="Arial" w:cs="Arial"/>
                <w:szCs w:val="22"/>
              </w:rPr>
              <w:t>nce in agreement with the Direct</w:t>
            </w:r>
            <w:r w:rsidR="00B74A78" w:rsidRPr="00DB6980">
              <w:rPr>
                <w:rFonts w:ascii="Arial" w:eastAsia="Arial" w:hAnsi="Arial" w:cs="Arial"/>
                <w:szCs w:val="22"/>
              </w:rPr>
              <w:t>or of Health and Safety</w:t>
            </w:r>
            <w:r w:rsidR="00164AAC" w:rsidRPr="00DB6980">
              <w:rPr>
                <w:rFonts w:ascii="Arial" w:eastAsia="Arial" w:hAnsi="Arial" w:cs="Arial"/>
                <w:szCs w:val="22"/>
              </w:rPr>
              <w:t xml:space="preserve"> and responsible managers within the Colleges and Departments.</w:t>
            </w:r>
            <w:r w:rsidR="00DB6980" w:rsidRPr="00DB6980">
              <w:rPr>
                <w:rFonts w:ascii="Arial" w:eastAsia="Arial" w:hAnsi="Arial" w:cs="Arial"/>
                <w:szCs w:val="22"/>
              </w:rPr>
              <w:t xml:space="preserve">  Make recommendations for improvements in the management system.</w:t>
            </w:r>
          </w:p>
          <w:p w14:paraId="057731F8" w14:textId="31995312" w:rsidR="00164AAC" w:rsidRPr="002B455F" w:rsidRDefault="00164AAC" w:rsidP="00E9353D">
            <w:pPr>
              <w:pStyle w:val="ListParagraph"/>
              <w:numPr>
                <w:ilvl w:val="0"/>
                <w:numId w:val="7"/>
              </w:numPr>
              <w:spacing w:before="120" w:after="120" w:line="276" w:lineRule="auto"/>
              <w:contextualSpacing/>
              <w:rPr>
                <w:rFonts w:ascii="Arial" w:hAnsi="Arial" w:cs="Arial"/>
                <w:szCs w:val="22"/>
              </w:rPr>
            </w:pPr>
            <w:r w:rsidRPr="002B455F">
              <w:rPr>
                <w:rFonts w:ascii="Arial" w:eastAsia="Arial" w:hAnsi="Arial" w:cs="Arial"/>
                <w:szCs w:val="22"/>
              </w:rPr>
              <w:t>Lead and inspire the Health &amp; Safety Advisor</w:t>
            </w:r>
            <w:r w:rsidR="00CC65B7">
              <w:rPr>
                <w:rFonts w:ascii="Arial" w:eastAsia="Arial" w:hAnsi="Arial" w:cs="Arial"/>
                <w:szCs w:val="22"/>
              </w:rPr>
              <w:t>s</w:t>
            </w:r>
            <w:r w:rsidRPr="002B455F">
              <w:rPr>
                <w:rFonts w:ascii="Arial" w:eastAsia="Arial" w:hAnsi="Arial" w:cs="Arial"/>
                <w:szCs w:val="22"/>
              </w:rPr>
              <w:t xml:space="preserve"> to provide the Colleges and </w:t>
            </w:r>
            <w:r w:rsidR="00CC2CEE" w:rsidRPr="002B455F">
              <w:rPr>
                <w:rFonts w:ascii="Arial" w:eastAsia="Arial" w:hAnsi="Arial" w:cs="Arial"/>
                <w:szCs w:val="22"/>
              </w:rPr>
              <w:t xml:space="preserve">University </w:t>
            </w:r>
            <w:r w:rsidRPr="002B455F">
              <w:rPr>
                <w:rFonts w:ascii="Arial" w:eastAsia="Arial" w:hAnsi="Arial" w:cs="Arial"/>
                <w:szCs w:val="22"/>
              </w:rPr>
              <w:t xml:space="preserve">Services Departments with the relevant technical expertise whilst role modelling a staff and student focussed approach.  Create a learning environment that enables the team to be the best </w:t>
            </w:r>
            <w:r w:rsidR="00CC2CEE" w:rsidRPr="002B455F">
              <w:rPr>
                <w:rFonts w:ascii="Arial" w:eastAsia="Arial" w:hAnsi="Arial" w:cs="Arial"/>
                <w:szCs w:val="22"/>
              </w:rPr>
              <w:t>it</w:t>
            </w:r>
            <w:r w:rsidRPr="002B455F">
              <w:rPr>
                <w:rFonts w:ascii="Arial" w:eastAsia="Arial" w:hAnsi="Arial" w:cs="Arial"/>
                <w:szCs w:val="22"/>
              </w:rPr>
              <w:t xml:space="preserve"> can be, whilst providing a consistent, best practice approach to standards, processes and policies throughout UAL.  </w:t>
            </w:r>
          </w:p>
          <w:p w14:paraId="3DCD3DD2" w14:textId="51F6743A" w:rsidR="00164AAC" w:rsidRPr="00CC65B7" w:rsidRDefault="00164AAC" w:rsidP="00E9353D">
            <w:pPr>
              <w:pStyle w:val="ListParagraph"/>
              <w:numPr>
                <w:ilvl w:val="0"/>
                <w:numId w:val="7"/>
              </w:numPr>
              <w:spacing w:before="120" w:after="120" w:line="276" w:lineRule="auto"/>
              <w:contextualSpacing/>
              <w:rPr>
                <w:rFonts w:ascii="Arial" w:hAnsi="Arial" w:cs="Arial"/>
                <w:szCs w:val="22"/>
              </w:rPr>
            </w:pPr>
            <w:r w:rsidRPr="002B455F">
              <w:rPr>
                <w:rFonts w:ascii="Arial" w:eastAsia="Arial" w:hAnsi="Arial" w:cs="Arial"/>
                <w:szCs w:val="22"/>
              </w:rPr>
              <w:t xml:space="preserve">Ensure that health and safety inspections </w:t>
            </w:r>
            <w:r w:rsidR="00DB6980">
              <w:rPr>
                <w:rFonts w:ascii="Arial" w:eastAsia="Arial" w:hAnsi="Arial" w:cs="Arial"/>
                <w:szCs w:val="22"/>
              </w:rPr>
              <w:t>and health surveillance visits are</w:t>
            </w:r>
            <w:r w:rsidRPr="002B455F">
              <w:rPr>
                <w:rFonts w:ascii="Arial" w:eastAsia="Arial" w:hAnsi="Arial" w:cs="Arial"/>
                <w:szCs w:val="22"/>
              </w:rPr>
              <w:t xml:space="preserve"> carried out to the required frequency and standard,</w:t>
            </w:r>
            <w:r w:rsidR="00DB6980">
              <w:rPr>
                <w:rFonts w:ascii="Arial" w:eastAsia="Arial" w:hAnsi="Arial" w:cs="Arial"/>
                <w:szCs w:val="22"/>
              </w:rPr>
              <w:t xml:space="preserve"> and</w:t>
            </w:r>
            <w:r w:rsidRPr="002B455F">
              <w:rPr>
                <w:rFonts w:ascii="Arial" w:eastAsia="Arial" w:hAnsi="Arial" w:cs="Arial"/>
                <w:szCs w:val="22"/>
              </w:rPr>
              <w:t xml:space="preserve"> that findings are reported to </w:t>
            </w:r>
            <w:r w:rsidR="00F873A7">
              <w:rPr>
                <w:rFonts w:ascii="Arial" w:eastAsia="Arial" w:hAnsi="Arial" w:cs="Arial"/>
                <w:szCs w:val="22"/>
              </w:rPr>
              <w:t>responsible managers</w:t>
            </w:r>
            <w:r w:rsidR="00DB6980">
              <w:rPr>
                <w:rFonts w:ascii="Arial" w:eastAsia="Arial" w:hAnsi="Arial" w:cs="Arial"/>
                <w:szCs w:val="22"/>
              </w:rPr>
              <w:t xml:space="preserve"> for action.  </w:t>
            </w:r>
          </w:p>
          <w:p w14:paraId="206EB2B7" w14:textId="27E41C9E" w:rsidR="00CC65B7" w:rsidRPr="002B455F" w:rsidRDefault="00DB6980" w:rsidP="00E9353D">
            <w:pPr>
              <w:pStyle w:val="ListParagraph"/>
              <w:numPr>
                <w:ilvl w:val="0"/>
                <w:numId w:val="7"/>
              </w:numPr>
              <w:spacing w:before="120" w:after="120" w:line="276" w:lineRule="auto"/>
              <w:contextualSpacing/>
              <w:rPr>
                <w:rFonts w:ascii="Arial" w:hAnsi="Arial" w:cs="Arial"/>
                <w:szCs w:val="22"/>
              </w:rPr>
            </w:pPr>
            <w:r>
              <w:rPr>
                <w:rFonts w:ascii="Arial" w:hAnsi="Arial" w:cs="Arial"/>
                <w:szCs w:val="22"/>
              </w:rPr>
              <w:t xml:space="preserve">Identify any new or emerging significant risks to the health and safety of staff, students or others and ensure measures are taken to contain those risks.  </w:t>
            </w:r>
            <w:r w:rsidR="00CC65B7">
              <w:rPr>
                <w:rFonts w:ascii="Arial" w:hAnsi="Arial" w:cs="Arial"/>
                <w:szCs w:val="22"/>
              </w:rPr>
              <w:t xml:space="preserve">Escalate </w:t>
            </w:r>
            <w:r>
              <w:rPr>
                <w:rFonts w:ascii="Arial" w:hAnsi="Arial" w:cs="Arial"/>
                <w:szCs w:val="22"/>
              </w:rPr>
              <w:t xml:space="preserve">the risk(s) and report the actions taken </w:t>
            </w:r>
            <w:r w:rsidR="00CC65B7">
              <w:rPr>
                <w:rFonts w:ascii="Arial" w:hAnsi="Arial" w:cs="Arial"/>
                <w:szCs w:val="22"/>
              </w:rPr>
              <w:t xml:space="preserve">to the Director of Health and Safety and respective College or Departmental </w:t>
            </w:r>
            <w:r>
              <w:rPr>
                <w:rFonts w:ascii="Arial" w:hAnsi="Arial" w:cs="Arial"/>
                <w:szCs w:val="22"/>
              </w:rPr>
              <w:t xml:space="preserve">Responsible Manager (s) and suggest solutions for their consideration. </w:t>
            </w:r>
          </w:p>
          <w:p w14:paraId="5C5EE6D3" w14:textId="43D1CA6A" w:rsidR="00784939" w:rsidRPr="002B455F" w:rsidRDefault="00784939" w:rsidP="00784939">
            <w:pPr>
              <w:pStyle w:val="ListParagraph"/>
              <w:numPr>
                <w:ilvl w:val="0"/>
                <w:numId w:val="7"/>
              </w:numPr>
              <w:spacing w:before="120" w:after="120" w:line="276" w:lineRule="auto"/>
              <w:contextualSpacing/>
              <w:rPr>
                <w:rFonts w:ascii="Arial" w:hAnsi="Arial" w:cs="Arial"/>
                <w:szCs w:val="22"/>
              </w:rPr>
            </w:pPr>
            <w:r>
              <w:rPr>
                <w:rFonts w:ascii="Arial" w:eastAsia="Arial" w:hAnsi="Arial" w:cs="Arial"/>
                <w:szCs w:val="22"/>
              </w:rPr>
              <w:t>Support</w:t>
            </w:r>
            <w:r w:rsidRPr="002B455F">
              <w:rPr>
                <w:rFonts w:ascii="Arial" w:eastAsia="Arial" w:hAnsi="Arial" w:cs="Arial"/>
                <w:szCs w:val="22"/>
              </w:rPr>
              <w:t xml:space="preserve"> the College/</w:t>
            </w:r>
            <w:r>
              <w:rPr>
                <w:rFonts w:ascii="Arial" w:eastAsia="Arial" w:hAnsi="Arial" w:cs="Arial"/>
                <w:szCs w:val="22"/>
              </w:rPr>
              <w:t>Departmental</w:t>
            </w:r>
            <w:r w:rsidRPr="002B455F">
              <w:rPr>
                <w:rFonts w:ascii="Arial" w:eastAsia="Arial" w:hAnsi="Arial" w:cs="Arial"/>
                <w:szCs w:val="22"/>
              </w:rPr>
              <w:t xml:space="preserve"> leadership teams </w:t>
            </w:r>
            <w:r>
              <w:rPr>
                <w:rFonts w:ascii="Arial" w:eastAsia="Arial" w:hAnsi="Arial" w:cs="Arial"/>
                <w:szCs w:val="22"/>
              </w:rPr>
              <w:t xml:space="preserve">in developing and </w:t>
            </w:r>
            <w:r w:rsidRPr="002B455F">
              <w:rPr>
                <w:rFonts w:ascii="Arial" w:eastAsia="Arial" w:hAnsi="Arial" w:cs="Arial"/>
                <w:szCs w:val="22"/>
              </w:rPr>
              <w:t>understanding their</w:t>
            </w:r>
            <w:r>
              <w:rPr>
                <w:rFonts w:ascii="Arial" w:eastAsia="Arial" w:hAnsi="Arial" w:cs="Arial"/>
                <w:szCs w:val="22"/>
              </w:rPr>
              <w:t xml:space="preserve"> health and safety</w:t>
            </w:r>
            <w:r w:rsidRPr="002B455F">
              <w:rPr>
                <w:rFonts w:ascii="Arial" w:eastAsia="Arial" w:hAnsi="Arial" w:cs="Arial"/>
                <w:szCs w:val="22"/>
              </w:rPr>
              <w:t xml:space="preserve"> risk profiles and</w:t>
            </w:r>
            <w:r>
              <w:rPr>
                <w:rFonts w:ascii="Arial" w:eastAsia="Arial" w:hAnsi="Arial" w:cs="Arial"/>
                <w:szCs w:val="22"/>
              </w:rPr>
              <w:t xml:space="preserve"> ensure</w:t>
            </w:r>
            <w:r w:rsidRPr="002B455F">
              <w:rPr>
                <w:rFonts w:ascii="Arial" w:eastAsia="Arial" w:hAnsi="Arial" w:cs="Arial"/>
                <w:szCs w:val="22"/>
              </w:rPr>
              <w:t xml:space="preserve"> that these inform their local management responsibilities and arrangements for health and safety. </w:t>
            </w:r>
            <w:r w:rsidR="006B1B06">
              <w:rPr>
                <w:rFonts w:ascii="Arial" w:eastAsia="Arial" w:hAnsi="Arial" w:cs="Arial"/>
                <w:szCs w:val="22"/>
              </w:rPr>
              <w:t xml:space="preserve"> </w:t>
            </w:r>
          </w:p>
          <w:p w14:paraId="05C97A28" w14:textId="5377A486" w:rsidR="00164AAC" w:rsidRPr="002B455F" w:rsidRDefault="00784939" w:rsidP="00E9353D">
            <w:pPr>
              <w:pStyle w:val="ListParagraph"/>
              <w:numPr>
                <w:ilvl w:val="0"/>
                <w:numId w:val="7"/>
              </w:numPr>
              <w:spacing w:before="120" w:after="120" w:line="276" w:lineRule="auto"/>
              <w:contextualSpacing/>
              <w:rPr>
                <w:rFonts w:ascii="Arial" w:hAnsi="Arial" w:cs="Arial"/>
                <w:szCs w:val="22"/>
              </w:rPr>
            </w:pPr>
            <w:r>
              <w:rPr>
                <w:rFonts w:ascii="Arial" w:eastAsia="Arial" w:hAnsi="Arial" w:cs="Arial"/>
                <w:szCs w:val="22"/>
              </w:rPr>
              <w:t>Facilitate the development</w:t>
            </w:r>
            <w:r w:rsidR="006B1B06">
              <w:rPr>
                <w:rFonts w:ascii="Arial" w:eastAsia="Arial" w:hAnsi="Arial" w:cs="Arial"/>
                <w:szCs w:val="22"/>
              </w:rPr>
              <w:t>, review and updating</w:t>
            </w:r>
            <w:r>
              <w:rPr>
                <w:rFonts w:ascii="Arial" w:eastAsia="Arial" w:hAnsi="Arial" w:cs="Arial"/>
                <w:szCs w:val="22"/>
              </w:rPr>
              <w:t xml:space="preserve"> of College and (where required) Departmental H</w:t>
            </w:r>
            <w:r w:rsidR="00164AAC" w:rsidRPr="002B455F">
              <w:rPr>
                <w:rFonts w:ascii="Arial" w:eastAsia="Arial" w:hAnsi="Arial" w:cs="Arial"/>
                <w:szCs w:val="22"/>
              </w:rPr>
              <w:t xml:space="preserve">ealth and </w:t>
            </w:r>
            <w:r>
              <w:rPr>
                <w:rFonts w:ascii="Arial" w:eastAsia="Arial" w:hAnsi="Arial" w:cs="Arial"/>
                <w:szCs w:val="22"/>
              </w:rPr>
              <w:t>S</w:t>
            </w:r>
            <w:r w:rsidR="00164AAC" w:rsidRPr="002B455F">
              <w:rPr>
                <w:rFonts w:ascii="Arial" w:eastAsia="Arial" w:hAnsi="Arial" w:cs="Arial"/>
                <w:szCs w:val="22"/>
              </w:rPr>
              <w:t xml:space="preserve">afety </w:t>
            </w:r>
            <w:r>
              <w:rPr>
                <w:rFonts w:ascii="Arial" w:eastAsia="Arial" w:hAnsi="Arial" w:cs="Arial"/>
                <w:szCs w:val="22"/>
              </w:rPr>
              <w:t>O</w:t>
            </w:r>
            <w:r w:rsidR="00164AAC" w:rsidRPr="002B455F">
              <w:rPr>
                <w:rFonts w:ascii="Arial" w:eastAsia="Arial" w:hAnsi="Arial" w:cs="Arial"/>
                <w:szCs w:val="22"/>
              </w:rPr>
              <w:t xml:space="preserve">perational </w:t>
            </w:r>
            <w:r>
              <w:rPr>
                <w:rFonts w:ascii="Arial" w:eastAsia="Arial" w:hAnsi="Arial" w:cs="Arial"/>
                <w:szCs w:val="22"/>
              </w:rPr>
              <w:t>I</w:t>
            </w:r>
            <w:r w:rsidR="00164AAC" w:rsidRPr="002B455F">
              <w:rPr>
                <w:rFonts w:ascii="Arial" w:eastAsia="Arial" w:hAnsi="Arial" w:cs="Arial"/>
                <w:szCs w:val="22"/>
              </w:rPr>
              <w:t xml:space="preserve">mprovement </w:t>
            </w:r>
            <w:r>
              <w:rPr>
                <w:rFonts w:ascii="Arial" w:eastAsia="Arial" w:hAnsi="Arial" w:cs="Arial"/>
                <w:szCs w:val="22"/>
              </w:rPr>
              <w:t>P</w:t>
            </w:r>
            <w:r w:rsidR="00164AAC" w:rsidRPr="002B455F">
              <w:rPr>
                <w:rFonts w:ascii="Arial" w:eastAsia="Arial" w:hAnsi="Arial" w:cs="Arial"/>
                <w:szCs w:val="22"/>
              </w:rPr>
              <w:t>lans</w:t>
            </w:r>
            <w:r w:rsidR="006B1B06">
              <w:rPr>
                <w:rFonts w:ascii="Arial" w:eastAsia="Arial" w:hAnsi="Arial" w:cs="Arial"/>
                <w:szCs w:val="22"/>
              </w:rPr>
              <w:t xml:space="preserve"> to address and improve the control of health and safety risks.</w:t>
            </w:r>
          </w:p>
          <w:p w14:paraId="20D12BD8" w14:textId="49D1BECF" w:rsidR="00164AAC" w:rsidRPr="002B455F" w:rsidRDefault="00784939" w:rsidP="00E9353D">
            <w:pPr>
              <w:pStyle w:val="ListParagraph"/>
              <w:numPr>
                <w:ilvl w:val="0"/>
                <w:numId w:val="7"/>
              </w:numPr>
              <w:spacing w:before="120" w:after="120" w:line="276" w:lineRule="auto"/>
              <w:contextualSpacing/>
              <w:rPr>
                <w:rFonts w:ascii="Arial" w:hAnsi="Arial" w:cs="Arial"/>
                <w:szCs w:val="22"/>
              </w:rPr>
            </w:pPr>
            <w:r>
              <w:rPr>
                <w:rFonts w:ascii="Arial" w:eastAsia="Arial" w:hAnsi="Arial" w:cs="Arial"/>
                <w:szCs w:val="22"/>
              </w:rPr>
              <w:t xml:space="preserve">Provide high quality management reports on operational health and safety performance to the Director of Health and Safety.  Prepare and/ or deliver presentations to College and other management meetings.   </w:t>
            </w:r>
          </w:p>
          <w:p w14:paraId="138BC8C6" w14:textId="6F61925E" w:rsidR="00164AAC" w:rsidRPr="002B455F" w:rsidRDefault="00784939" w:rsidP="00E9353D">
            <w:pPr>
              <w:pStyle w:val="ListParagraph"/>
              <w:numPr>
                <w:ilvl w:val="0"/>
                <w:numId w:val="7"/>
              </w:numPr>
              <w:spacing w:before="120" w:after="120" w:line="276" w:lineRule="auto"/>
              <w:contextualSpacing/>
              <w:rPr>
                <w:rFonts w:ascii="Arial" w:hAnsi="Arial" w:cs="Arial"/>
                <w:szCs w:val="22"/>
              </w:rPr>
            </w:pPr>
            <w:r>
              <w:rPr>
                <w:rFonts w:ascii="Arial" w:eastAsia="Arial" w:hAnsi="Arial" w:cs="Arial"/>
                <w:szCs w:val="22"/>
              </w:rPr>
              <w:t>Ensure all accidents, incidents and near misses are reported in accordance with the RIDDOR Regulations and UAL procedures.  Undertake local</w:t>
            </w:r>
            <w:r w:rsidR="00164AAC" w:rsidRPr="002B455F">
              <w:rPr>
                <w:rFonts w:ascii="Arial" w:eastAsia="Arial" w:hAnsi="Arial" w:cs="Arial"/>
                <w:szCs w:val="22"/>
              </w:rPr>
              <w:t xml:space="preserve"> investigations into </w:t>
            </w:r>
            <w:r w:rsidR="006919E4" w:rsidRPr="002B455F">
              <w:rPr>
                <w:rFonts w:ascii="Arial" w:eastAsia="Arial" w:hAnsi="Arial" w:cs="Arial"/>
                <w:szCs w:val="22"/>
              </w:rPr>
              <w:t>RIDDOR reportable specified injuries and dangerous occurrences</w:t>
            </w:r>
            <w:r>
              <w:rPr>
                <w:rFonts w:ascii="Arial" w:eastAsia="Arial" w:hAnsi="Arial" w:cs="Arial"/>
                <w:szCs w:val="22"/>
              </w:rPr>
              <w:t xml:space="preserve"> on behalf of the Director of Health and Safety.</w:t>
            </w:r>
          </w:p>
          <w:p w14:paraId="7E2659F5" w14:textId="51E7C733" w:rsidR="006B1B06" w:rsidRDefault="006B1B06" w:rsidP="002B455F">
            <w:pPr>
              <w:pStyle w:val="ListParagraph"/>
              <w:numPr>
                <w:ilvl w:val="0"/>
                <w:numId w:val="7"/>
              </w:numPr>
              <w:spacing w:line="276" w:lineRule="auto"/>
              <w:contextualSpacing/>
              <w:rPr>
                <w:rFonts w:ascii="Arial" w:hAnsi="Arial" w:cs="Arial"/>
                <w:szCs w:val="22"/>
              </w:rPr>
            </w:pPr>
            <w:r>
              <w:rPr>
                <w:rFonts w:ascii="Arial" w:hAnsi="Arial" w:cs="Arial"/>
                <w:szCs w:val="22"/>
              </w:rPr>
              <w:t>Support and motivate the College and Departmental management teams to provide health and safety leadership and to give appropriate priority to health and safety in relation to academic and other university objectives.  Advise on how managers can improve their local health and safety culture.</w:t>
            </w:r>
          </w:p>
          <w:p w14:paraId="2D60391B" w14:textId="7FBD8256" w:rsidR="002B455F" w:rsidRDefault="006B1B06" w:rsidP="002B455F">
            <w:pPr>
              <w:pStyle w:val="ListParagraph"/>
              <w:numPr>
                <w:ilvl w:val="0"/>
                <w:numId w:val="7"/>
              </w:numPr>
              <w:spacing w:line="276" w:lineRule="auto"/>
              <w:contextualSpacing/>
              <w:rPr>
                <w:rFonts w:ascii="Arial" w:hAnsi="Arial" w:cs="Arial"/>
                <w:szCs w:val="22"/>
              </w:rPr>
            </w:pPr>
            <w:r>
              <w:rPr>
                <w:rFonts w:ascii="Arial" w:hAnsi="Arial" w:cs="Arial"/>
                <w:szCs w:val="22"/>
              </w:rPr>
              <w:lastRenderedPageBreak/>
              <w:t>Support and advise on</w:t>
            </w:r>
            <w:r w:rsidR="00164AAC" w:rsidRPr="002B455F">
              <w:rPr>
                <w:rFonts w:ascii="Arial" w:hAnsi="Arial" w:cs="Arial"/>
                <w:szCs w:val="22"/>
              </w:rPr>
              <w:t xml:space="preserve"> the delivery of H&amp;S training and the identification of training requirements for staff and students. Review the effectiveness of training </w:t>
            </w:r>
            <w:r>
              <w:rPr>
                <w:rFonts w:ascii="Arial" w:hAnsi="Arial" w:cs="Arial"/>
                <w:szCs w:val="22"/>
              </w:rPr>
              <w:t xml:space="preserve">and ensure that there is consistency across UAL operations.  </w:t>
            </w:r>
          </w:p>
          <w:p w14:paraId="741EF33C" w14:textId="624F2B02" w:rsidR="00164AAC" w:rsidRPr="006B1B06" w:rsidRDefault="00164AAC" w:rsidP="002B455F">
            <w:pPr>
              <w:pStyle w:val="ListParagraph"/>
              <w:numPr>
                <w:ilvl w:val="0"/>
                <w:numId w:val="7"/>
              </w:numPr>
              <w:spacing w:line="276" w:lineRule="auto"/>
              <w:contextualSpacing/>
              <w:rPr>
                <w:rFonts w:ascii="Arial" w:hAnsi="Arial" w:cs="Arial"/>
                <w:szCs w:val="22"/>
              </w:rPr>
            </w:pPr>
            <w:r w:rsidRPr="002B455F">
              <w:rPr>
                <w:rFonts w:ascii="Arial" w:hAnsi="Arial" w:cs="Arial"/>
              </w:rPr>
              <w:t>Plan and manage significant H&amp;S projects and contribute to University projects that have an impact on the HS&amp;W of staff, students and others affected by the University’s business.</w:t>
            </w:r>
          </w:p>
          <w:p w14:paraId="1231D827" w14:textId="6E6E8803" w:rsidR="006B1B06" w:rsidRPr="002B455F" w:rsidRDefault="006B1B06" w:rsidP="002B455F">
            <w:pPr>
              <w:pStyle w:val="ListParagraph"/>
              <w:numPr>
                <w:ilvl w:val="0"/>
                <w:numId w:val="7"/>
              </w:numPr>
              <w:spacing w:line="276" w:lineRule="auto"/>
              <w:contextualSpacing/>
              <w:rPr>
                <w:rFonts w:ascii="Arial" w:hAnsi="Arial" w:cs="Arial"/>
                <w:szCs w:val="22"/>
              </w:rPr>
            </w:pPr>
            <w:r>
              <w:rPr>
                <w:rFonts w:ascii="Arial" w:hAnsi="Arial" w:cs="Arial"/>
                <w:szCs w:val="22"/>
              </w:rPr>
              <w:t>Promote and apply professional and ethical standards to your health and safety practice</w:t>
            </w:r>
            <w:r w:rsidR="00A929DE">
              <w:rPr>
                <w:rFonts w:ascii="Arial" w:hAnsi="Arial" w:cs="Arial"/>
                <w:szCs w:val="22"/>
              </w:rPr>
              <w:t>, and that of the Health and Safety Advisors.</w:t>
            </w:r>
          </w:p>
          <w:p w14:paraId="62662A2C" w14:textId="77977483" w:rsidR="007166ED" w:rsidRPr="002B455F" w:rsidRDefault="007166ED" w:rsidP="00164AAC">
            <w:pPr>
              <w:rPr>
                <w:rFonts w:ascii="Arial" w:hAnsi="Arial" w:cs="Arial"/>
                <w:szCs w:val="22"/>
              </w:rPr>
            </w:pPr>
          </w:p>
          <w:p w14:paraId="046CD10D" w14:textId="085DC353" w:rsidR="007166ED" w:rsidRDefault="007166ED" w:rsidP="007166ED">
            <w:pPr>
              <w:pStyle w:val="BodyText2"/>
              <w:jc w:val="both"/>
              <w:rPr>
                <w:bCs/>
                <w:sz w:val="22"/>
                <w:szCs w:val="22"/>
              </w:rPr>
            </w:pPr>
            <w:r w:rsidRPr="002B455F">
              <w:rPr>
                <w:bCs/>
                <w:sz w:val="22"/>
                <w:szCs w:val="22"/>
              </w:rPr>
              <w:t>As a senior member of the University the following applies:</w:t>
            </w:r>
          </w:p>
          <w:p w14:paraId="101AF2D7" w14:textId="77777777" w:rsidR="00473DAC" w:rsidRPr="002B455F" w:rsidRDefault="00473DAC" w:rsidP="007166ED">
            <w:pPr>
              <w:pStyle w:val="BodyText2"/>
              <w:jc w:val="both"/>
              <w:rPr>
                <w:bCs/>
                <w:sz w:val="22"/>
                <w:szCs w:val="22"/>
              </w:rPr>
            </w:pPr>
          </w:p>
          <w:p w14:paraId="5D9C84E3" w14:textId="4438BF01" w:rsidR="007166ED" w:rsidRPr="00F873A7" w:rsidRDefault="007166ED" w:rsidP="00F873A7">
            <w:pPr>
              <w:pStyle w:val="BodyText2"/>
              <w:numPr>
                <w:ilvl w:val="0"/>
                <w:numId w:val="3"/>
              </w:numPr>
              <w:jc w:val="both"/>
              <w:rPr>
                <w:bCs/>
                <w:sz w:val="22"/>
                <w:szCs w:val="22"/>
              </w:rPr>
            </w:pPr>
            <w:r w:rsidRPr="002B455F">
              <w:rPr>
                <w:bCs/>
                <w:sz w:val="22"/>
                <w:szCs w:val="22"/>
              </w:rPr>
              <w:t>You are expected to work such hours as are reasonably necessary to fulfil the duties and res</w:t>
            </w:r>
            <w:r w:rsidRPr="00F873A7">
              <w:rPr>
                <w:bCs/>
                <w:sz w:val="22"/>
                <w:szCs w:val="22"/>
              </w:rPr>
              <w:t>ponsibilities of the role.</w:t>
            </w:r>
          </w:p>
          <w:p w14:paraId="58A2D5E6" w14:textId="77777777" w:rsidR="007166ED" w:rsidRPr="002B455F" w:rsidRDefault="007166ED" w:rsidP="00D254DD">
            <w:pPr>
              <w:pStyle w:val="BodyText2"/>
              <w:numPr>
                <w:ilvl w:val="0"/>
                <w:numId w:val="3"/>
              </w:numPr>
              <w:jc w:val="both"/>
              <w:rPr>
                <w:bCs/>
                <w:sz w:val="22"/>
                <w:szCs w:val="22"/>
              </w:rPr>
            </w:pPr>
            <w:r w:rsidRPr="002B455F">
              <w:rPr>
                <w:bCs/>
                <w:sz w:val="22"/>
                <w:szCs w:val="22"/>
              </w:rPr>
              <w:t>You may be required to work such additional/different hours as may from time to time be necessary for the proper and efficient discharge of duties which may include evenings, Saturdays, Sundays and bank holidays.</w:t>
            </w:r>
          </w:p>
          <w:p w14:paraId="79F4C5CC" w14:textId="77777777" w:rsidR="007166ED" w:rsidRPr="002B455F" w:rsidRDefault="007166ED" w:rsidP="00D254DD">
            <w:pPr>
              <w:pStyle w:val="BodyText2"/>
              <w:numPr>
                <w:ilvl w:val="0"/>
                <w:numId w:val="3"/>
              </w:numPr>
              <w:jc w:val="both"/>
              <w:rPr>
                <w:bCs/>
                <w:sz w:val="22"/>
                <w:szCs w:val="22"/>
              </w:rPr>
            </w:pPr>
            <w:r w:rsidRPr="002B455F">
              <w:rPr>
                <w:bCs/>
                <w:sz w:val="22"/>
                <w:szCs w:val="22"/>
              </w:rPr>
              <w:t>You may be required to regularly travel to other sites as necessary.</w:t>
            </w:r>
          </w:p>
          <w:p w14:paraId="3E551CDE" w14:textId="77777777" w:rsidR="007166ED" w:rsidRPr="002B455F" w:rsidRDefault="007166ED" w:rsidP="000B4B43">
            <w:pPr>
              <w:spacing w:after="120"/>
              <w:rPr>
                <w:rFonts w:ascii="Arial" w:hAnsi="Arial" w:cs="Arial"/>
                <w:b/>
                <w:szCs w:val="22"/>
              </w:rPr>
            </w:pPr>
          </w:p>
          <w:p w14:paraId="624150EE" w14:textId="77777777" w:rsidR="00DE696E" w:rsidRPr="002B455F" w:rsidRDefault="00DE696E" w:rsidP="000B4B43">
            <w:pPr>
              <w:spacing w:after="120"/>
              <w:rPr>
                <w:rFonts w:ascii="Arial" w:hAnsi="Arial" w:cs="Arial"/>
                <w:b/>
                <w:szCs w:val="22"/>
              </w:rPr>
            </w:pPr>
            <w:r w:rsidRPr="002B455F">
              <w:rPr>
                <w:rFonts w:ascii="Arial" w:hAnsi="Arial" w:cs="Arial"/>
                <w:b/>
                <w:szCs w:val="22"/>
              </w:rPr>
              <w:t xml:space="preserve">General </w:t>
            </w:r>
          </w:p>
          <w:p w14:paraId="7ECAA3F5" w14:textId="77777777" w:rsidR="00164AAC" w:rsidRPr="002B455F" w:rsidRDefault="00164AAC" w:rsidP="00164AAC">
            <w:pPr>
              <w:spacing w:after="120"/>
              <w:rPr>
                <w:rFonts w:ascii="Arial" w:hAnsi="Arial" w:cs="Arial"/>
                <w:b/>
                <w:szCs w:val="22"/>
              </w:rPr>
            </w:pPr>
            <w:r w:rsidRPr="002B455F">
              <w:rPr>
                <w:rFonts w:ascii="Arial" w:hAnsi="Arial" w:cs="Arial"/>
                <w:b/>
                <w:szCs w:val="22"/>
              </w:rPr>
              <w:t>General (all staff)</w:t>
            </w:r>
          </w:p>
          <w:p w14:paraId="3F00E49E"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Assume other reasonable duties consistent with your role, as determined, which may be assigned to you anywhere within the University.</w:t>
            </w:r>
          </w:p>
          <w:p w14:paraId="204F498F"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Undertake health and safety duties and responsibilities appropriate to the role.</w:t>
            </w:r>
          </w:p>
          <w:p w14:paraId="1CC5A35B"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Work in accordance with the University’s Equal Opportunities Policy and the Staff Charter, promoting equality and diversity in your work.</w:t>
            </w:r>
          </w:p>
          <w:p w14:paraId="65189A92"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7BEEBBEF"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Make full use of all information and communication technologies in adherence to data protection policies to meet the requirements of the role and to promote organisational effectiveness.</w:t>
            </w:r>
          </w:p>
          <w:p w14:paraId="10ACCB6B"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To personally contribute towards reducing the university’s impact on the environment and support actions associated with the UAL Sustainability Manifesto (2016 – 2022)</w:t>
            </w:r>
            <w:r w:rsidR="007A0EC4" w:rsidRPr="002B455F">
              <w:rPr>
                <w:rFonts w:ascii="Arial" w:hAnsi="Arial" w:cs="Arial"/>
                <w:szCs w:val="22"/>
              </w:rPr>
              <w:t>.</w:t>
            </w:r>
          </w:p>
          <w:p w14:paraId="50048AA2" w14:textId="77777777" w:rsidR="00164AAC" w:rsidRPr="002B455F" w:rsidRDefault="00164AAC" w:rsidP="00D254DD">
            <w:pPr>
              <w:pStyle w:val="ListParagraph"/>
              <w:numPr>
                <w:ilvl w:val="0"/>
                <w:numId w:val="2"/>
              </w:numPr>
              <w:rPr>
                <w:rFonts w:ascii="Arial" w:hAnsi="Arial" w:cs="Arial"/>
                <w:szCs w:val="22"/>
              </w:rPr>
            </w:pPr>
            <w:r w:rsidRPr="002B455F">
              <w:rPr>
                <w:rFonts w:ascii="Arial" w:hAnsi="Arial" w:cs="Arial"/>
                <w:szCs w:val="22"/>
              </w:rPr>
              <w:t>Conduct all financial matters associated with the role accordance to the University’s policies and procedures, as laid down in the Financial Regulations.</w:t>
            </w:r>
          </w:p>
          <w:p w14:paraId="59473C9F" w14:textId="77777777" w:rsidR="00594C01" w:rsidRPr="002B455F" w:rsidRDefault="00594C01" w:rsidP="00DE696E">
            <w:pPr>
              <w:rPr>
                <w:rFonts w:ascii="Arial" w:hAnsi="Arial" w:cs="Arial"/>
                <w:szCs w:val="22"/>
              </w:rPr>
            </w:pPr>
          </w:p>
        </w:tc>
      </w:tr>
      <w:tr w:rsidR="00594C01" w:rsidRPr="002B455F" w14:paraId="3E512083" w14:textId="77777777" w:rsidTr="00150DEB">
        <w:trPr>
          <w:trHeight w:val="406"/>
        </w:trPr>
        <w:tc>
          <w:tcPr>
            <w:tcW w:w="9214" w:type="dxa"/>
            <w:gridSpan w:val="3"/>
          </w:tcPr>
          <w:p w14:paraId="5DCC15B4" w14:textId="77777777" w:rsidR="00C36210" w:rsidRPr="002B455F" w:rsidRDefault="00594C01" w:rsidP="000B4B43">
            <w:pPr>
              <w:spacing w:before="120" w:after="120"/>
              <w:rPr>
                <w:rFonts w:ascii="Arial" w:hAnsi="Arial" w:cs="Arial"/>
                <w:szCs w:val="22"/>
              </w:rPr>
            </w:pPr>
            <w:r w:rsidRPr="002B455F">
              <w:rPr>
                <w:rFonts w:ascii="Arial" w:hAnsi="Arial" w:cs="Arial"/>
                <w:b/>
                <w:szCs w:val="22"/>
              </w:rPr>
              <w:lastRenderedPageBreak/>
              <w:t>Key Working Relationships</w:t>
            </w:r>
          </w:p>
          <w:p w14:paraId="796970A1" w14:textId="77777777" w:rsidR="00164AAC" w:rsidRPr="002B455F" w:rsidRDefault="00164AAC" w:rsidP="00164AAC">
            <w:pPr>
              <w:pStyle w:val="ListBullet"/>
              <w:numPr>
                <w:ilvl w:val="0"/>
                <w:numId w:val="0"/>
              </w:numPr>
              <w:rPr>
                <w:rFonts w:ascii="Arial" w:hAnsi="Arial" w:cs="Arial"/>
                <w:szCs w:val="22"/>
              </w:rPr>
            </w:pPr>
            <w:r w:rsidRPr="002B455F">
              <w:rPr>
                <w:rFonts w:ascii="Arial" w:hAnsi="Arial" w:cs="Arial"/>
                <w:szCs w:val="22"/>
              </w:rPr>
              <w:t xml:space="preserve">The </w:t>
            </w:r>
            <w:proofErr w:type="spellStart"/>
            <w:r w:rsidRPr="002B455F">
              <w:rPr>
                <w:rFonts w:ascii="Arial" w:hAnsi="Arial" w:cs="Arial"/>
                <w:szCs w:val="22"/>
              </w:rPr>
              <w:t>postholder</w:t>
            </w:r>
            <w:proofErr w:type="spellEnd"/>
            <w:r w:rsidRPr="002B455F">
              <w:rPr>
                <w:rFonts w:ascii="Arial" w:hAnsi="Arial" w:cs="Arial"/>
                <w:szCs w:val="22"/>
              </w:rPr>
              <w:t xml:space="preserve"> will need to develop and maintain positive and effective working relationships with the following and their teams:</w:t>
            </w:r>
          </w:p>
          <w:p w14:paraId="5D12D350" w14:textId="77777777" w:rsidR="00164AAC" w:rsidRPr="002B455F" w:rsidRDefault="00164AAC" w:rsidP="00164AAC">
            <w:pPr>
              <w:pStyle w:val="ListBullet"/>
              <w:numPr>
                <w:ilvl w:val="0"/>
                <w:numId w:val="0"/>
              </w:numPr>
              <w:rPr>
                <w:rFonts w:ascii="Arial" w:hAnsi="Arial" w:cs="Arial"/>
                <w:szCs w:val="22"/>
              </w:rPr>
            </w:pPr>
          </w:p>
          <w:p w14:paraId="36418399"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Directors of College Administration</w:t>
            </w:r>
          </w:p>
          <w:p w14:paraId="0A624EC4"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Heads of Technical Resources (CCW, LCC and CSM)</w:t>
            </w:r>
          </w:p>
          <w:p w14:paraId="787461EF"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Director of Technical Resources (LCF)</w:t>
            </w:r>
          </w:p>
          <w:p w14:paraId="23DDF886"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Insurance administrator</w:t>
            </w:r>
          </w:p>
          <w:p w14:paraId="1593F956"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Human resources business partners</w:t>
            </w:r>
          </w:p>
          <w:p w14:paraId="68D104BF" w14:textId="77777777" w:rsidR="001C6D22" w:rsidRPr="002B455F" w:rsidRDefault="00164AAC" w:rsidP="00D254DD">
            <w:pPr>
              <w:pStyle w:val="ListBullet"/>
              <w:numPr>
                <w:ilvl w:val="0"/>
                <w:numId w:val="4"/>
              </w:numPr>
              <w:rPr>
                <w:rFonts w:ascii="Arial" w:hAnsi="Arial" w:cs="Arial"/>
                <w:szCs w:val="22"/>
              </w:rPr>
            </w:pPr>
            <w:r w:rsidRPr="002B455F">
              <w:rPr>
                <w:rFonts w:ascii="Arial" w:hAnsi="Arial" w:cs="Arial"/>
                <w:szCs w:val="22"/>
              </w:rPr>
              <w:t>Fellow team members</w:t>
            </w:r>
          </w:p>
          <w:p w14:paraId="35B00F8B" w14:textId="77777777" w:rsidR="00164AAC" w:rsidRPr="002B455F" w:rsidRDefault="00164AAC" w:rsidP="00D254DD">
            <w:pPr>
              <w:pStyle w:val="ListBullet"/>
              <w:numPr>
                <w:ilvl w:val="0"/>
                <w:numId w:val="4"/>
              </w:numPr>
              <w:rPr>
                <w:rFonts w:ascii="Arial" w:hAnsi="Arial" w:cs="Arial"/>
                <w:szCs w:val="22"/>
              </w:rPr>
            </w:pPr>
            <w:r w:rsidRPr="002B455F">
              <w:rPr>
                <w:rFonts w:ascii="Arial" w:hAnsi="Arial" w:cs="Arial"/>
                <w:szCs w:val="22"/>
              </w:rPr>
              <w:t>Occupational health</w:t>
            </w:r>
          </w:p>
        </w:tc>
      </w:tr>
      <w:tr w:rsidR="00594C01" w:rsidRPr="002B455F" w14:paraId="0504F987" w14:textId="77777777" w:rsidTr="000C0840">
        <w:tc>
          <w:tcPr>
            <w:tcW w:w="9214" w:type="dxa"/>
            <w:gridSpan w:val="3"/>
          </w:tcPr>
          <w:p w14:paraId="49591356" w14:textId="77777777" w:rsidR="00594C01" w:rsidRPr="002B455F" w:rsidRDefault="00594C01" w:rsidP="000B4B43">
            <w:pPr>
              <w:spacing w:before="120" w:after="120"/>
              <w:rPr>
                <w:rFonts w:ascii="Arial" w:hAnsi="Arial" w:cs="Arial"/>
                <w:b/>
                <w:szCs w:val="22"/>
              </w:rPr>
            </w:pPr>
            <w:r w:rsidRPr="002B455F">
              <w:rPr>
                <w:rFonts w:ascii="Arial" w:hAnsi="Arial" w:cs="Arial"/>
                <w:b/>
                <w:szCs w:val="22"/>
              </w:rPr>
              <w:t>Specific Management Responsibilities</w:t>
            </w:r>
          </w:p>
          <w:p w14:paraId="7947AA99" w14:textId="77777777" w:rsidR="00594C01" w:rsidRPr="002B455F" w:rsidRDefault="00594C01" w:rsidP="00C007C8">
            <w:pPr>
              <w:rPr>
                <w:rFonts w:ascii="Arial" w:hAnsi="Arial" w:cs="Arial"/>
                <w:szCs w:val="22"/>
              </w:rPr>
            </w:pPr>
            <w:r w:rsidRPr="002B455F">
              <w:rPr>
                <w:rFonts w:ascii="Arial" w:hAnsi="Arial" w:cs="Arial"/>
                <w:szCs w:val="22"/>
              </w:rPr>
              <w:t>Budgets:</w:t>
            </w:r>
            <w:r w:rsidR="00B26E52" w:rsidRPr="002B455F">
              <w:rPr>
                <w:rFonts w:ascii="Arial" w:hAnsi="Arial" w:cs="Arial"/>
                <w:szCs w:val="22"/>
              </w:rPr>
              <w:t xml:space="preserve"> </w:t>
            </w:r>
          </w:p>
          <w:p w14:paraId="4D68A00D" w14:textId="0F956BF1" w:rsidR="00594C01" w:rsidRPr="002B455F" w:rsidRDefault="00594C01" w:rsidP="00C007C8">
            <w:pPr>
              <w:rPr>
                <w:rFonts w:ascii="Arial" w:hAnsi="Arial" w:cs="Arial"/>
                <w:szCs w:val="22"/>
              </w:rPr>
            </w:pPr>
            <w:r w:rsidRPr="002B455F">
              <w:rPr>
                <w:rFonts w:ascii="Arial" w:hAnsi="Arial" w:cs="Arial"/>
                <w:szCs w:val="22"/>
              </w:rPr>
              <w:t>Staff:</w:t>
            </w:r>
            <w:r w:rsidR="00B26E52" w:rsidRPr="002B455F">
              <w:rPr>
                <w:rFonts w:ascii="Arial" w:hAnsi="Arial" w:cs="Arial"/>
                <w:szCs w:val="22"/>
              </w:rPr>
              <w:t xml:space="preserve"> </w:t>
            </w:r>
            <w:r w:rsidR="00136D12">
              <w:rPr>
                <w:rFonts w:ascii="Arial" w:hAnsi="Arial" w:cs="Arial"/>
                <w:szCs w:val="22"/>
              </w:rPr>
              <w:t>4</w:t>
            </w:r>
          </w:p>
          <w:p w14:paraId="41D0DEED" w14:textId="77777777" w:rsidR="000B4B43" w:rsidRPr="002B455F" w:rsidRDefault="00594C01" w:rsidP="00C007C8">
            <w:pPr>
              <w:rPr>
                <w:rFonts w:ascii="Arial" w:hAnsi="Arial" w:cs="Arial"/>
                <w:szCs w:val="22"/>
              </w:rPr>
            </w:pPr>
            <w:r w:rsidRPr="002B455F">
              <w:rPr>
                <w:rFonts w:ascii="Arial" w:hAnsi="Arial" w:cs="Arial"/>
                <w:szCs w:val="22"/>
              </w:rPr>
              <w:lastRenderedPageBreak/>
              <w:t>Other (e.g. accommodation; equipment):</w:t>
            </w:r>
            <w:r w:rsidR="006F53E4" w:rsidRPr="002B455F">
              <w:rPr>
                <w:rFonts w:ascii="Arial" w:hAnsi="Arial" w:cs="Arial"/>
                <w:szCs w:val="22"/>
              </w:rPr>
              <w:t xml:space="preserve"> </w:t>
            </w:r>
          </w:p>
        </w:tc>
      </w:tr>
    </w:tbl>
    <w:p w14:paraId="2AE551D6" w14:textId="77777777" w:rsidR="00594C01" w:rsidRPr="002B455F" w:rsidRDefault="00594C01" w:rsidP="00C007C8">
      <w:pPr>
        <w:rPr>
          <w:rFonts w:ascii="Arial" w:hAnsi="Arial" w:cs="Arial"/>
        </w:rPr>
      </w:pPr>
    </w:p>
    <w:p w14:paraId="3A815583" w14:textId="77777777" w:rsidR="001C6D22" w:rsidRPr="002B455F" w:rsidRDefault="00FC2F78" w:rsidP="00815AAD">
      <w:pPr>
        <w:ind w:left="-142"/>
        <w:rPr>
          <w:rFonts w:ascii="Arial" w:hAnsi="Arial" w:cs="Arial"/>
        </w:rPr>
      </w:pPr>
      <w:r w:rsidRPr="002B455F">
        <w:rPr>
          <w:rFonts w:ascii="Arial" w:hAnsi="Arial" w:cs="Arial"/>
        </w:rPr>
        <w:t>Last updated</w:t>
      </w:r>
      <w:r w:rsidR="00C007C8" w:rsidRPr="002B455F">
        <w:rPr>
          <w:rFonts w:ascii="Arial" w:hAnsi="Arial" w:cs="Arial"/>
        </w:rPr>
        <w:t xml:space="preserve">: </w:t>
      </w:r>
      <w:r w:rsidR="001C6D22" w:rsidRPr="002B455F">
        <w:rPr>
          <w:rFonts w:ascii="Arial" w:hAnsi="Arial" w:cs="Arial"/>
        </w:rPr>
        <w:t>xxx</w:t>
      </w:r>
    </w:p>
    <w:p w14:paraId="0EBA431B" w14:textId="77777777" w:rsidR="001C6D22" w:rsidRPr="002B455F" w:rsidRDefault="001C6D22" w:rsidP="00815AAD">
      <w:pPr>
        <w:ind w:left="-142"/>
        <w:rPr>
          <w:rFonts w:ascii="Arial" w:hAnsi="Arial" w:cs="Arial"/>
        </w:rPr>
      </w:pPr>
    </w:p>
    <w:p w14:paraId="1AAD2559" w14:textId="77777777" w:rsidR="001C6D22" w:rsidRPr="002B455F" w:rsidRDefault="001C6D22" w:rsidP="00815AAD">
      <w:pPr>
        <w:ind w:left="-142"/>
        <w:rPr>
          <w:rFonts w:ascii="Arial" w:hAnsi="Arial" w:cs="Arial"/>
        </w:rPr>
      </w:pPr>
    </w:p>
    <w:p w14:paraId="7F7E8631" w14:textId="77777777" w:rsidR="00DE696E" w:rsidRPr="002B455F" w:rsidRDefault="001C6D22" w:rsidP="00815AAD">
      <w:pPr>
        <w:ind w:left="-142"/>
        <w:rPr>
          <w:rFonts w:ascii="Arial" w:hAnsi="Arial" w:cs="Arial"/>
        </w:rPr>
      </w:pPr>
      <w:r w:rsidRPr="002B455F">
        <w:rPr>
          <w:rFonts w:ascii="Arial" w:hAnsi="Arial" w:cs="Arial"/>
          <w:b/>
        </w:rPr>
        <w:t xml:space="preserve">[Include structure chart if </w:t>
      </w:r>
      <w:r w:rsidR="0040142F" w:rsidRPr="002B455F">
        <w:rPr>
          <w:rFonts w:ascii="Arial" w:hAnsi="Arial" w:cs="Arial"/>
          <w:b/>
        </w:rPr>
        <w:t>available/</w:t>
      </w:r>
      <w:r w:rsidRPr="002B455F">
        <w:rPr>
          <w:rFonts w:ascii="Arial" w:hAnsi="Arial" w:cs="Arial"/>
          <w:b/>
        </w:rPr>
        <w:t>appropriate]</w:t>
      </w:r>
      <w:r w:rsidR="00DE696E" w:rsidRPr="002B455F">
        <w:rPr>
          <w:rFonts w:ascii="Arial" w:hAnsi="Arial" w:cs="Arial"/>
        </w:rPr>
        <w:br w:type="page"/>
      </w:r>
    </w:p>
    <w:p w14:paraId="33EF1537" w14:textId="77777777" w:rsidR="00594C01" w:rsidRPr="002B455F" w:rsidRDefault="00594C01" w:rsidP="00C007C8">
      <w:pPr>
        <w:rPr>
          <w:rFonts w:ascii="Arial" w:hAnsi="Arial" w:cs="Arial"/>
        </w:rPr>
      </w:pPr>
    </w:p>
    <w:p w14:paraId="760DABEE" w14:textId="77777777" w:rsidR="00DE696E" w:rsidRPr="002B455F" w:rsidRDefault="00DE696E" w:rsidP="00DE696E">
      <w:pPr>
        <w:rPr>
          <w:rFonts w:ascii="Arial" w:hAnsi="Arial" w:cs="Arial"/>
          <w:i/>
        </w:rPr>
      </w:pPr>
    </w:p>
    <w:tbl>
      <w:tblPr>
        <w:tblStyle w:val="TableGrid"/>
        <w:tblW w:w="0" w:type="auto"/>
        <w:tblLook w:val="04A0" w:firstRow="1" w:lastRow="0" w:firstColumn="1" w:lastColumn="0" w:noHBand="0" w:noVBand="1"/>
      </w:tblPr>
      <w:tblGrid>
        <w:gridCol w:w="3752"/>
        <w:gridCol w:w="5264"/>
      </w:tblGrid>
      <w:tr w:rsidR="00DE696E" w:rsidRPr="002B455F" w14:paraId="52ABC491" w14:textId="77777777" w:rsidTr="004270C2">
        <w:trPr>
          <w:trHeight w:val="410"/>
        </w:trPr>
        <w:tc>
          <w:tcPr>
            <w:tcW w:w="9016" w:type="dxa"/>
            <w:gridSpan w:val="2"/>
            <w:shd w:val="clear" w:color="auto" w:fill="000000" w:themeFill="text1"/>
            <w:vAlign w:val="center"/>
          </w:tcPr>
          <w:p w14:paraId="0589B835" w14:textId="77777777" w:rsidR="00DE696E" w:rsidRPr="002B455F" w:rsidRDefault="00815AAD" w:rsidP="00815AAD">
            <w:pPr>
              <w:jc w:val="center"/>
              <w:rPr>
                <w:rFonts w:ascii="Arial" w:hAnsi="Arial" w:cs="Arial"/>
                <w:b/>
              </w:rPr>
            </w:pPr>
            <w:r w:rsidRPr="002B455F">
              <w:rPr>
                <w:rFonts w:ascii="Arial" w:hAnsi="Arial" w:cs="Arial"/>
                <w:b/>
              </w:rPr>
              <w:t>PERSON SPECIFICATION</w:t>
            </w:r>
          </w:p>
          <w:p w14:paraId="0F6C8EB7" w14:textId="77777777" w:rsidR="00431B5B" w:rsidRPr="002B455F" w:rsidRDefault="00431B5B" w:rsidP="00815AAD">
            <w:pPr>
              <w:jc w:val="center"/>
              <w:rPr>
                <w:rFonts w:ascii="Arial" w:hAnsi="Arial" w:cs="Arial"/>
                <w:b/>
                <w:color w:val="262626" w:themeColor="text1" w:themeTint="D9"/>
              </w:rPr>
            </w:pPr>
          </w:p>
        </w:tc>
      </w:tr>
      <w:tr w:rsidR="00DE696E" w:rsidRPr="002B455F" w14:paraId="725D7BAB" w14:textId="77777777" w:rsidTr="004270C2">
        <w:tc>
          <w:tcPr>
            <w:tcW w:w="3752" w:type="dxa"/>
          </w:tcPr>
          <w:p w14:paraId="22A0D076" w14:textId="77777777" w:rsidR="00DE696E" w:rsidRPr="002B455F" w:rsidRDefault="00DE696E" w:rsidP="001F575A">
            <w:pPr>
              <w:spacing w:before="120" w:after="120"/>
              <w:rPr>
                <w:rFonts w:ascii="Arial" w:hAnsi="Arial" w:cs="Arial"/>
              </w:rPr>
            </w:pPr>
            <w:r w:rsidRPr="002B455F">
              <w:rPr>
                <w:rFonts w:ascii="Arial" w:hAnsi="Arial" w:cs="Arial"/>
              </w:rPr>
              <w:t>Specialist Knowledge/Qualifications</w:t>
            </w:r>
          </w:p>
        </w:tc>
        <w:tc>
          <w:tcPr>
            <w:tcW w:w="5264" w:type="dxa"/>
          </w:tcPr>
          <w:p w14:paraId="0E69F3EB" w14:textId="77777777" w:rsidR="00164AAC" w:rsidRPr="002B455F" w:rsidRDefault="00164AAC" w:rsidP="004270C2">
            <w:pPr>
              <w:spacing w:before="120" w:after="120"/>
              <w:rPr>
                <w:rFonts w:ascii="Arial" w:hAnsi="Arial" w:cs="Arial"/>
              </w:rPr>
            </w:pPr>
            <w:r w:rsidRPr="002B455F">
              <w:rPr>
                <w:rFonts w:ascii="Arial" w:hAnsi="Arial" w:cs="Arial"/>
              </w:rPr>
              <w:t xml:space="preserve">Qualifications, Experience and Characteristics </w:t>
            </w:r>
          </w:p>
          <w:p w14:paraId="11BF48EE" w14:textId="77777777" w:rsidR="00603E81" w:rsidRPr="002B455F" w:rsidRDefault="00164AAC" w:rsidP="004270C2">
            <w:pPr>
              <w:spacing w:before="120" w:after="120"/>
              <w:rPr>
                <w:rFonts w:ascii="Arial" w:hAnsi="Arial" w:cs="Arial"/>
              </w:rPr>
            </w:pPr>
            <w:r w:rsidRPr="002B455F">
              <w:rPr>
                <w:rFonts w:ascii="Arial" w:hAnsi="Arial" w:cs="Arial"/>
              </w:rPr>
              <w:t xml:space="preserve">Seasoned H&amp;S professional with NEBOSH Diploma or equivalent qualification, preferably CMIOSH. </w:t>
            </w:r>
          </w:p>
        </w:tc>
      </w:tr>
      <w:tr w:rsidR="00DE696E" w:rsidRPr="002B455F" w14:paraId="1CF3F289" w14:textId="77777777" w:rsidTr="004270C2">
        <w:tc>
          <w:tcPr>
            <w:tcW w:w="3752" w:type="dxa"/>
          </w:tcPr>
          <w:p w14:paraId="075E4B95" w14:textId="77777777" w:rsidR="00DE696E" w:rsidRPr="002B455F" w:rsidRDefault="00DE696E" w:rsidP="004270C2">
            <w:pPr>
              <w:spacing w:before="120" w:after="120"/>
              <w:rPr>
                <w:rFonts w:ascii="Arial" w:hAnsi="Arial" w:cs="Arial"/>
              </w:rPr>
            </w:pPr>
            <w:r w:rsidRPr="002B455F">
              <w:rPr>
                <w:rFonts w:ascii="Arial" w:hAnsi="Arial" w:cs="Arial"/>
              </w:rPr>
              <w:t>Relevant Experience</w:t>
            </w:r>
          </w:p>
        </w:tc>
        <w:tc>
          <w:tcPr>
            <w:tcW w:w="5264" w:type="dxa"/>
          </w:tcPr>
          <w:p w14:paraId="47863B5E" w14:textId="77777777" w:rsidR="0092078B" w:rsidRPr="002B455F" w:rsidRDefault="0092078B" w:rsidP="004270C2">
            <w:pPr>
              <w:spacing w:before="120" w:after="120"/>
              <w:rPr>
                <w:rFonts w:ascii="Arial" w:hAnsi="Arial" w:cs="Arial"/>
              </w:rPr>
            </w:pPr>
            <w:r w:rsidRPr="002B455F">
              <w:rPr>
                <w:rFonts w:ascii="Arial" w:hAnsi="Arial" w:cs="Arial"/>
              </w:rPr>
              <w:t xml:space="preserve">H&amp;S leadership and management experience within a complex customer focussed environment. </w:t>
            </w:r>
          </w:p>
          <w:p w14:paraId="03A04D62" w14:textId="77777777" w:rsidR="0092078B" w:rsidRPr="002B455F" w:rsidRDefault="0092078B" w:rsidP="004270C2">
            <w:pPr>
              <w:spacing w:before="120" w:after="120"/>
              <w:rPr>
                <w:rFonts w:ascii="Arial" w:hAnsi="Arial" w:cs="Arial"/>
              </w:rPr>
            </w:pPr>
            <w:r w:rsidRPr="002B455F">
              <w:rPr>
                <w:rFonts w:ascii="Arial" w:hAnsi="Arial" w:cs="Arial"/>
              </w:rPr>
              <w:t xml:space="preserve">Excellent track record of influencing a range of stakeholders at a senior level and decisive actions to implement agreed strategies.  </w:t>
            </w:r>
          </w:p>
          <w:p w14:paraId="37C55FF9" w14:textId="77777777" w:rsidR="0092078B" w:rsidRPr="002B455F" w:rsidRDefault="0092078B" w:rsidP="004270C2">
            <w:pPr>
              <w:spacing w:before="120" w:after="120"/>
              <w:rPr>
                <w:rFonts w:ascii="Arial" w:hAnsi="Arial" w:cs="Arial"/>
              </w:rPr>
            </w:pPr>
            <w:r w:rsidRPr="002B455F">
              <w:rPr>
                <w:rFonts w:ascii="Arial" w:hAnsi="Arial" w:cs="Arial"/>
              </w:rPr>
              <w:t xml:space="preserve">Experience of working with Trade Unions. </w:t>
            </w:r>
          </w:p>
          <w:p w14:paraId="29FFB637" w14:textId="77777777" w:rsidR="0092078B" w:rsidRPr="002B455F" w:rsidRDefault="0092078B" w:rsidP="004270C2">
            <w:pPr>
              <w:spacing w:before="120" w:after="120"/>
              <w:rPr>
                <w:rFonts w:ascii="Arial" w:hAnsi="Arial" w:cs="Arial"/>
              </w:rPr>
            </w:pPr>
            <w:r w:rsidRPr="002B455F">
              <w:rPr>
                <w:rFonts w:ascii="Arial" w:hAnsi="Arial" w:cs="Arial"/>
              </w:rPr>
              <w:t xml:space="preserve">To be able to work in a complex environment </w:t>
            </w:r>
          </w:p>
          <w:p w14:paraId="51FE1EE4" w14:textId="77777777" w:rsidR="00603E81" w:rsidRPr="002B455F" w:rsidRDefault="0092078B" w:rsidP="004270C2">
            <w:pPr>
              <w:spacing w:before="120" w:after="120"/>
              <w:rPr>
                <w:rFonts w:ascii="Arial" w:hAnsi="Arial" w:cs="Arial"/>
              </w:rPr>
            </w:pPr>
            <w:r w:rsidRPr="002B455F">
              <w:rPr>
                <w:rFonts w:ascii="Arial" w:hAnsi="Arial" w:cs="Arial"/>
              </w:rPr>
              <w:t xml:space="preserve">Sound analytical skills including the ability to interpret and present a range of statistical and qualitative data and identify trends in a meaningful way. </w:t>
            </w:r>
          </w:p>
        </w:tc>
      </w:tr>
      <w:tr w:rsidR="00DE696E" w:rsidRPr="002B455F" w14:paraId="3F844E3B" w14:textId="77777777" w:rsidTr="004270C2">
        <w:tc>
          <w:tcPr>
            <w:tcW w:w="3752" w:type="dxa"/>
            <w:vAlign w:val="center"/>
          </w:tcPr>
          <w:p w14:paraId="55AC4636" w14:textId="77777777" w:rsidR="00DE696E" w:rsidRPr="002B455F" w:rsidRDefault="00DE696E" w:rsidP="001F575A">
            <w:pPr>
              <w:spacing w:before="120" w:after="120"/>
              <w:rPr>
                <w:rFonts w:ascii="Arial" w:hAnsi="Arial" w:cs="Arial"/>
              </w:rPr>
            </w:pPr>
            <w:r w:rsidRPr="002B455F">
              <w:rPr>
                <w:rFonts w:ascii="Arial" w:hAnsi="Arial" w:cs="Arial"/>
              </w:rPr>
              <w:t>Communication Skills</w:t>
            </w:r>
          </w:p>
        </w:tc>
        <w:tc>
          <w:tcPr>
            <w:tcW w:w="5264" w:type="dxa"/>
            <w:vAlign w:val="center"/>
          </w:tcPr>
          <w:p w14:paraId="4D0E7AA8" w14:textId="77777777" w:rsidR="00603E81" w:rsidRPr="002B455F" w:rsidRDefault="0092078B" w:rsidP="004270C2">
            <w:pPr>
              <w:spacing w:before="120" w:after="120"/>
              <w:rPr>
                <w:rFonts w:ascii="Arial" w:hAnsi="Arial" w:cs="Arial"/>
              </w:rPr>
            </w:pPr>
            <w:r w:rsidRPr="002B455F">
              <w:rPr>
                <w:rFonts w:ascii="Arial" w:hAnsi="Arial" w:cs="Arial"/>
              </w:rPr>
              <w:t>Communicates technical or specialist ideas or information persuasively adapting the style and message to a diverse audience in an inclusive and accessible way</w:t>
            </w:r>
          </w:p>
        </w:tc>
      </w:tr>
      <w:tr w:rsidR="00DE696E" w:rsidRPr="002B455F" w14:paraId="58A9B329" w14:textId="77777777" w:rsidTr="004270C2">
        <w:tc>
          <w:tcPr>
            <w:tcW w:w="3752" w:type="dxa"/>
            <w:vAlign w:val="center"/>
          </w:tcPr>
          <w:p w14:paraId="51BA070C" w14:textId="77777777" w:rsidR="00DE696E" w:rsidRPr="002B455F" w:rsidRDefault="00DE696E" w:rsidP="001F575A">
            <w:pPr>
              <w:spacing w:before="120" w:after="120"/>
              <w:rPr>
                <w:rFonts w:ascii="Arial" w:hAnsi="Arial" w:cs="Arial"/>
              </w:rPr>
            </w:pPr>
            <w:r w:rsidRPr="002B455F">
              <w:rPr>
                <w:rFonts w:ascii="Arial" w:hAnsi="Arial" w:cs="Arial"/>
              </w:rPr>
              <w:t>Leadership and Management</w:t>
            </w:r>
          </w:p>
        </w:tc>
        <w:tc>
          <w:tcPr>
            <w:tcW w:w="5264" w:type="dxa"/>
            <w:vAlign w:val="center"/>
          </w:tcPr>
          <w:p w14:paraId="68AD3A7D" w14:textId="77777777" w:rsidR="00603E81" w:rsidRPr="002B455F" w:rsidRDefault="0092078B" w:rsidP="007128A1">
            <w:pPr>
              <w:spacing w:before="120" w:after="120"/>
              <w:rPr>
                <w:rFonts w:ascii="Arial" w:hAnsi="Arial" w:cs="Arial"/>
                <w:i/>
              </w:rPr>
            </w:pPr>
            <w:r w:rsidRPr="002B455F">
              <w:rPr>
                <w:rFonts w:ascii="Arial" w:hAnsi="Arial" w:cs="Arial"/>
              </w:rPr>
              <w:t>Motivates and leads a team effectively setting clear objectives to manage performance</w:t>
            </w:r>
          </w:p>
        </w:tc>
      </w:tr>
      <w:tr w:rsidR="00DE696E" w:rsidRPr="002B455F" w14:paraId="024D5018" w14:textId="77777777" w:rsidTr="004270C2">
        <w:tc>
          <w:tcPr>
            <w:tcW w:w="3752" w:type="dxa"/>
            <w:vAlign w:val="center"/>
          </w:tcPr>
          <w:p w14:paraId="014B1F5D" w14:textId="77777777" w:rsidR="00DE696E" w:rsidRPr="002B455F" w:rsidRDefault="00DE696E" w:rsidP="001F575A">
            <w:pPr>
              <w:spacing w:before="120" w:after="120"/>
              <w:rPr>
                <w:rFonts w:ascii="Arial" w:hAnsi="Arial" w:cs="Arial"/>
              </w:rPr>
            </w:pPr>
            <w:r w:rsidRPr="002B455F">
              <w:rPr>
                <w:rFonts w:ascii="Arial" w:hAnsi="Arial" w:cs="Arial"/>
              </w:rPr>
              <w:t xml:space="preserve">Professional Practice </w:t>
            </w:r>
          </w:p>
        </w:tc>
        <w:tc>
          <w:tcPr>
            <w:tcW w:w="5264" w:type="dxa"/>
            <w:vAlign w:val="center"/>
          </w:tcPr>
          <w:p w14:paraId="39FEE2BD" w14:textId="77777777" w:rsidR="00603E81" w:rsidRPr="002B455F" w:rsidRDefault="004270C2" w:rsidP="00A2502C">
            <w:pPr>
              <w:spacing w:before="120" w:after="120"/>
              <w:rPr>
                <w:rFonts w:ascii="Arial" w:hAnsi="Arial" w:cs="Arial"/>
              </w:rPr>
            </w:pPr>
            <w:r w:rsidRPr="002B455F">
              <w:rPr>
                <w:rFonts w:ascii="Arial" w:hAnsi="Arial" w:cs="Arial"/>
              </w:rPr>
              <w:t>Maintain professional membership</w:t>
            </w:r>
            <w:r w:rsidR="0087375C" w:rsidRPr="002B455F">
              <w:rPr>
                <w:rFonts w:ascii="Arial" w:hAnsi="Arial" w:cs="Arial"/>
              </w:rPr>
              <w:t>(s)</w:t>
            </w:r>
            <w:r w:rsidRPr="002B455F">
              <w:rPr>
                <w:rFonts w:ascii="Arial" w:hAnsi="Arial" w:cs="Arial"/>
              </w:rPr>
              <w:t xml:space="preserve"> and CPD.</w:t>
            </w:r>
            <w:r w:rsidR="0087375C" w:rsidRPr="002B455F">
              <w:rPr>
                <w:rFonts w:ascii="Arial" w:hAnsi="Arial" w:cs="Arial"/>
              </w:rPr>
              <w:t xml:space="preserve">  Comply with the IOSH requirements for Chartered members.</w:t>
            </w:r>
          </w:p>
        </w:tc>
      </w:tr>
      <w:tr w:rsidR="00DE696E" w:rsidRPr="002B455F" w14:paraId="6A811667" w14:textId="77777777" w:rsidTr="004270C2">
        <w:tc>
          <w:tcPr>
            <w:tcW w:w="3752" w:type="dxa"/>
            <w:vAlign w:val="center"/>
          </w:tcPr>
          <w:p w14:paraId="6B066914" w14:textId="77777777" w:rsidR="00DE696E" w:rsidRPr="002B455F" w:rsidRDefault="00DE696E" w:rsidP="004270C2">
            <w:pPr>
              <w:spacing w:before="120" w:after="120"/>
              <w:rPr>
                <w:rFonts w:ascii="Arial" w:hAnsi="Arial" w:cs="Arial"/>
              </w:rPr>
            </w:pPr>
            <w:r w:rsidRPr="002B455F">
              <w:rPr>
                <w:rFonts w:ascii="Arial" w:hAnsi="Arial" w:cs="Arial"/>
              </w:rPr>
              <w:t>Planning and Managing Resources</w:t>
            </w:r>
          </w:p>
        </w:tc>
        <w:tc>
          <w:tcPr>
            <w:tcW w:w="5264" w:type="dxa"/>
            <w:vAlign w:val="center"/>
          </w:tcPr>
          <w:p w14:paraId="6FFA2597" w14:textId="77777777" w:rsidR="00603E81" w:rsidRPr="002B455F" w:rsidRDefault="0092078B" w:rsidP="004270C2">
            <w:pPr>
              <w:spacing w:before="120" w:after="120"/>
              <w:rPr>
                <w:rFonts w:ascii="Arial" w:hAnsi="Arial" w:cs="Arial"/>
              </w:rPr>
            </w:pPr>
            <w:r w:rsidRPr="002B455F">
              <w:rPr>
                <w:rFonts w:ascii="Arial" w:hAnsi="Arial" w:cs="Arial"/>
              </w:rPr>
              <w:t>Effectively plans and manages operational activities or large projects</w:t>
            </w:r>
            <w:r w:rsidR="004270C2" w:rsidRPr="002B455F">
              <w:rPr>
                <w:rFonts w:ascii="Arial" w:hAnsi="Arial" w:cs="Arial"/>
              </w:rPr>
              <w:t xml:space="preserve"> to achieve long term objectives.</w:t>
            </w:r>
          </w:p>
        </w:tc>
      </w:tr>
      <w:tr w:rsidR="00DE696E" w:rsidRPr="002B455F" w14:paraId="04BBE38C" w14:textId="77777777" w:rsidTr="004270C2">
        <w:tc>
          <w:tcPr>
            <w:tcW w:w="3752" w:type="dxa"/>
            <w:vAlign w:val="center"/>
          </w:tcPr>
          <w:p w14:paraId="754553B1" w14:textId="77777777" w:rsidR="00DE696E" w:rsidRPr="002B455F" w:rsidRDefault="00DE696E" w:rsidP="004270C2">
            <w:pPr>
              <w:spacing w:before="120" w:after="120"/>
              <w:rPr>
                <w:rFonts w:ascii="Arial" w:hAnsi="Arial" w:cs="Arial"/>
              </w:rPr>
            </w:pPr>
            <w:r w:rsidRPr="002B455F">
              <w:rPr>
                <w:rFonts w:ascii="Arial" w:hAnsi="Arial" w:cs="Arial"/>
              </w:rPr>
              <w:t>Teamwork</w:t>
            </w:r>
          </w:p>
        </w:tc>
        <w:tc>
          <w:tcPr>
            <w:tcW w:w="5264" w:type="dxa"/>
            <w:vAlign w:val="center"/>
          </w:tcPr>
          <w:p w14:paraId="7FA8AB2D" w14:textId="77777777" w:rsidR="00603E81" w:rsidRPr="002B455F" w:rsidRDefault="004270C2" w:rsidP="004270C2">
            <w:pPr>
              <w:spacing w:before="120" w:after="120"/>
              <w:rPr>
                <w:rFonts w:ascii="Arial" w:hAnsi="Arial" w:cs="Arial"/>
              </w:rPr>
            </w:pPr>
            <w:r w:rsidRPr="002B455F">
              <w:rPr>
                <w:rFonts w:ascii="Arial" w:hAnsi="Arial" w:cs="Arial"/>
              </w:rPr>
              <w:t>Builds effective teams, networks or communities of practice and fosters constructive cross team collaboration.</w:t>
            </w:r>
          </w:p>
        </w:tc>
      </w:tr>
      <w:tr w:rsidR="0092078B" w:rsidRPr="002B455F" w14:paraId="3F675C6D" w14:textId="77777777" w:rsidTr="004270C2">
        <w:tc>
          <w:tcPr>
            <w:tcW w:w="3752" w:type="dxa"/>
            <w:vAlign w:val="center"/>
          </w:tcPr>
          <w:p w14:paraId="371531A0" w14:textId="77777777" w:rsidR="004270C2" w:rsidRPr="002B455F" w:rsidRDefault="004270C2" w:rsidP="004270C2">
            <w:pPr>
              <w:spacing w:before="120" w:after="120"/>
              <w:rPr>
                <w:rFonts w:ascii="Arial" w:hAnsi="Arial" w:cs="Arial"/>
              </w:rPr>
            </w:pPr>
            <w:r w:rsidRPr="002B455F">
              <w:rPr>
                <w:rFonts w:ascii="Arial" w:hAnsi="Arial" w:cs="Arial"/>
              </w:rPr>
              <w:t>Student experience or customer</w:t>
            </w:r>
          </w:p>
          <w:p w14:paraId="431D90B4" w14:textId="77777777" w:rsidR="004270C2" w:rsidRPr="002B455F" w:rsidRDefault="004270C2" w:rsidP="004270C2">
            <w:pPr>
              <w:spacing w:before="120" w:after="120"/>
              <w:rPr>
                <w:rFonts w:ascii="Arial" w:hAnsi="Arial" w:cs="Arial"/>
              </w:rPr>
            </w:pPr>
            <w:r w:rsidRPr="002B455F">
              <w:rPr>
                <w:rFonts w:ascii="Arial" w:hAnsi="Arial" w:cs="Arial"/>
              </w:rPr>
              <w:t xml:space="preserve">service </w:t>
            </w:r>
          </w:p>
          <w:p w14:paraId="60453177" w14:textId="77777777" w:rsidR="0092078B" w:rsidRPr="002B455F" w:rsidRDefault="0092078B" w:rsidP="004270C2">
            <w:pPr>
              <w:spacing w:before="120" w:after="120"/>
              <w:rPr>
                <w:rFonts w:ascii="Arial" w:hAnsi="Arial" w:cs="Arial"/>
              </w:rPr>
            </w:pPr>
          </w:p>
        </w:tc>
        <w:tc>
          <w:tcPr>
            <w:tcW w:w="5264" w:type="dxa"/>
            <w:vAlign w:val="center"/>
          </w:tcPr>
          <w:p w14:paraId="59878788" w14:textId="77777777" w:rsidR="0092078B" w:rsidRPr="002B455F" w:rsidRDefault="004270C2" w:rsidP="004270C2">
            <w:pPr>
              <w:spacing w:before="120" w:after="120"/>
              <w:rPr>
                <w:rFonts w:ascii="Arial" w:hAnsi="Arial" w:cs="Arial"/>
              </w:rPr>
            </w:pPr>
            <w:r w:rsidRPr="002B455F">
              <w:rPr>
                <w:rFonts w:ascii="Arial" w:hAnsi="Arial" w:cs="Arial"/>
              </w:rPr>
              <w:t>Makes a significant contribution to improving the student or customer experience to promote an inclusive environment for students, colleagues or customers</w:t>
            </w:r>
          </w:p>
        </w:tc>
      </w:tr>
      <w:tr w:rsidR="004270C2" w:rsidRPr="002B455F" w14:paraId="6A43E63A" w14:textId="77777777" w:rsidTr="004270C2">
        <w:tc>
          <w:tcPr>
            <w:tcW w:w="3752" w:type="dxa"/>
            <w:vAlign w:val="center"/>
          </w:tcPr>
          <w:p w14:paraId="7B518A46" w14:textId="77777777" w:rsidR="004270C2" w:rsidRPr="002B455F" w:rsidRDefault="004270C2" w:rsidP="004270C2">
            <w:pPr>
              <w:spacing w:before="120" w:after="120"/>
              <w:rPr>
                <w:rFonts w:ascii="Arial" w:hAnsi="Arial" w:cs="Arial"/>
              </w:rPr>
            </w:pPr>
            <w:r w:rsidRPr="002B455F">
              <w:rPr>
                <w:rFonts w:ascii="Arial" w:hAnsi="Arial" w:cs="Arial"/>
              </w:rPr>
              <w:t>Creativity, Innovation and</w:t>
            </w:r>
          </w:p>
          <w:p w14:paraId="0232A6FB" w14:textId="77777777" w:rsidR="004270C2" w:rsidRPr="002B455F" w:rsidRDefault="004270C2" w:rsidP="004270C2">
            <w:pPr>
              <w:spacing w:before="120" w:after="120"/>
              <w:rPr>
                <w:rFonts w:ascii="Arial" w:hAnsi="Arial" w:cs="Arial"/>
              </w:rPr>
            </w:pPr>
            <w:r w:rsidRPr="002B455F">
              <w:rPr>
                <w:rFonts w:ascii="Arial" w:hAnsi="Arial" w:cs="Arial"/>
              </w:rPr>
              <w:t>Problem Solving</w:t>
            </w:r>
          </w:p>
        </w:tc>
        <w:tc>
          <w:tcPr>
            <w:tcW w:w="5264" w:type="dxa"/>
            <w:vAlign w:val="center"/>
          </w:tcPr>
          <w:p w14:paraId="6C3C8EEC" w14:textId="77777777" w:rsidR="004270C2" w:rsidRPr="002B455F" w:rsidRDefault="004270C2" w:rsidP="004270C2">
            <w:pPr>
              <w:spacing w:before="120" w:after="120"/>
              <w:rPr>
                <w:rFonts w:ascii="Arial" w:hAnsi="Arial" w:cs="Arial"/>
              </w:rPr>
            </w:pPr>
            <w:r w:rsidRPr="002B455F">
              <w:rPr>
                <w:rFonts w:ascii="Arial" w:hAnsi="Arial" w:cs="Arial"/>
              </w:rPr>
              <w:t>Identifies innovative solutions to problems to bring a wider benefit to the organisation</w:t>
            </w:r>
          </w:p>
        </w:tc>
      </w:tr>
    </w:tbl>
    <w:p w14:paraId="49E41E9B" w14:textId="77777777" w:rsidR="00603E81" w:rsidRPr="002B455F" w:rsidRDefault="00603E81" w:rsidP="00DE696E">
      <w:pPr>
        <w:spacing w:before="120"/>
        <w:rPr>
          <w:rFonts w:ascii="Arial" w:hAnsi="Arial" w:cs="Arial"/>
          <w:bCs/>
        </w:rPr>
      </w:pPr>
    </w:p>
    <w:p w14:paraId="4F76EA7D" w14:textId="77777777" w:rsidR="001C6D22" w:rsidRPr="002B455F" w:rsidRDefault="00DE696E" w:rsidP="00DE696E">
      <w:pPr>
        <w:spacing w:before="120"/>
        <w:rPr>
          <w:rFonts w:ascii="Arial" w:hAnsi="Arial" w:cs="Arial"/>
          <w:bCs/>
        </w:rPr>
      </w:pPr>
      <w:r w:rsidRPr="002B455F">
        <w:rPr>
          <w:rFonts w:ascii="Arial" w:hAnsi="Arial" w:cs="Arial"/>
          <w:bCs/>
        </w:rPr>
        <w:t>Please make sure you provide evidence to demonstrate clearly how you meet these criteria</w:t>
      </w:r>
      <w:r w:rsidR="00603E81" w:rsidRPr="002B455F">
        <w:rPr>
          <w:rFonts w:ascii="Arial" w:hAnsi="Arial" w:cs="Arial"/>
          <w:bCs/>
        </w:rPr>
        <w:t xml:space="preserve">, </w:t>
      </w:r>
      <w:r w:rsidR="00603E81" w:rsidRPr="002B455F">
        <w:rPr>
          <w:rFonts w:ascii="Arial" w:hAnsi="Arial" w:cs="Arial"/>
          <w:b/>
          <w:bCs/>
        </w:rPr>
        <w:t>which are all essential unless marked otherwise</w:t>
      </w:r>
      <w:r w:rsidR="00603E81" w:rsidRPr="002B455F">
        <w:rPr>
          <w:rFonts w:ascii="Arial" w:hAnsi="Arial" w:cs="Arial"/>
          <w:bCs/>
        </w:rPr>
        <w:t>.</w:t>
      </w:r>
      <w:r w:rsidR="001C6D22" w:rsidRPr="002B455F">
        <w:rPr>
          <w:rFonts w:ascii="Arial" w:hAnsi="Arial" w:cs="Arial"/>
          <w:bCs/>
        </w:rPr>
        <w:t xml:space="preserve"> Shortlisting will be based on your responses</w:t>
      </w:r>
      <w:r w:rsidRPr="002B455F">
        <w:rPr>
          <w:rFonts w:ascii="Arial" w:hAnsi="Arial" w:cs="Arial"/>
          <w:bCs/>
        </w:rPr>
        <w:t xml:space="preserve">. </w:t>
      </w:r>
    </w:p>
    <w:p w14:paraId="200E9082" w14:textId="77777777" w:rsidR="001C6D22" w:rsidRPr="002B455F" w:rsidRDefault="001C6D22" w:rsidP="00DE696E">
      <w:pPr>
        <w:spacing w:before="120"/>
        <w:rPr>
          <w:rFonts w:ascii="Arial" w:hAnsi="Arial" w:cs="Arial"/>
          <w:bCs/>
        </w:rPr>
      </w:pPr>
      <w:r w:rsidRPr="002B455F">
        <w:rPr>
          <w:rFonts w:ascii="Arial" w:hAnsi="Arial" w:cs="Arial"/>
          <w:bCs/>
        </w:rPr>
        <w:lastRenderedPageBreak/>
        <w:t>[</w:t>
      </w:r>
      <w:r w:rsidRPr="002B455F">
        <w:rPr>
          <w:rFonts w:ascii="Arial" w:hAnsi="Arial" w:cs="Arial"/>
          <w:bCs/>
          <w:i/>
        </w:rPr>
        <w:t>OPTIONAL</w:t>
      </w:r>
      <w:r w:rsidR="00603E81" w:rsidRPr="002B455F">
        <w:rPr>
          <w:rFonts w:ascii="Arial" w:hAnsi="Arial" w:cs="Arial"/>
          <w:bCs/>
          <w:i/>
        </w:rPr>
        <w:t xml:space="preserve"> ALTERNATIVE, for discussion </w:t>
      </w:r>
      <w:r w:rsidR="00286686" w:rsidRPr="002B455F">
        <w:rPr>
          <w:rFonts w:ascii="Arial" w:hAnsi="Arial" w:cs="Arial"/>
          <w:bCs/>
          <w:i/>
        </w:rPr>
        <w:t xml:space="preserve">with </w:t>
      </w:r>
      <w:r w:rsidR="00603E81" w:rsidRPr="002B455F">
        <w:rPr>
          <w:rFonts w:ascii="Arial" w:hAnsi="Arial" w:cs="Arial"/>
          <w:bCs/>
          <w:i/>
        </w:rPr>
        <w:t>HR</w:t>
      </w:r>
      <w:r w:rsidRPr="002B455F">
        <w:rPr>
          <w:rFonts w:ascii="Arial" w:hAnsi="Arial" w:cs="Arial"/>
          <w:bCs/>
          <w:i/>
        </w:rPr>
        <w:t xml:space="preserve">: The application form sets out a number of competence questions related to these selection criteria. </w:t>
      </w:r>
      <w:r w:rsidR="00603E81" w:rsidRPr="002B455F">
        <w:rPr>
          <w:rFonts w:ascii="Arial" w:hAnsi="Arial" w:cs="Arial"/>
          <w:bCs/>
          <w:i/>
        </w:rPr>
        <w:t>Shortlisting</w:t>
      </w:r>
      <w:r w:rsidRPr="002B455F">
        <w:rPr>
          <w:rFonts w:ascii="Arial" w:hAnsi="Arial" w:cs="Arial"/>
          <w:bCs/>
          <w:i/>
        </w:rPr>
        <w:t xml:space="preserve"> will be based on your responses to these questions.</w:t>
      </w:r>
      <w:r w:rsidRPr="002B455F">
        <w:rPr>
          <w:rFonts w:ascii="Arial" w:hAnsi="Arial" w:cs="Arial"/>
          <w:bCs/>
        </w:rPr>
        <w:t>]</w:t>
      </w:r>
    </w:p>
    <w:p w14:paraId="69CA8F8F" w14:textId="77777777" w:rsidR="00286686" w:rsidRPr="002B455F" w:rsidRDefault="00286686" w:rsidP="00DE696E">
      <w:pPr>
        <w:spacing w:before="120"/>
        <w:rPr>
          <w:rFonts w:ascii="Arial" w:hAnsi="Arial" w:cs="Arial"/>
          <w:bCs/>
        </w:rPr>
      </w:pPr>
      <w:r w:rsidRPr="002B455F">
        <w:rPr>
          <w:rFonts w:ascii="Arial" w:hAnsi="Arial" w:cs="Arial"/>
          <w:bCs/>
        </w:rPr>
        <w:t>[</w:t>
      </w:r>
      <w:r w:rsidRPr="002B455F">
        <w:rPr>
          <w:rFonts w:ascii="Arial" w:hAnsi="Arial" w:cs="Arial"/>
          <w:bCs/>
          <w:i/>
        </w:rPr>
        <w:t xml:space="preserve">Psychometric testing must be </w:t>
      </w:r>
      <w:r w:rsidR="00556B30" w:rsidRPr="002B455F">
        <w:rPr>
          <w:rFonts w:ascii="Arial" w:hAnsi="Arial" w:cs="Arial"/>
          <w:bCs/>
          <w:i/>
        </w:rPr>
        <w:t>included</w:t>
      </w:r>
      <w:r w:rsidRPr="002B455F">
        <w:rPr>
          <w:rFonts w:ascii="Arial" w:hAnsi="Arial" w:cs="Arial"/>
          <w:bCs/>
          <w:i/>
        </w:rPr>
        <w:t xml:space="preserve"> here if relevant</w:t>
      </w:r>
      <w:r w:rsidRPr="002B455F">
        <w:rPr>
          <w:rFonts w:ascii="Arial" w:hAnsi="Arial" w:cs="Arial"/>
          <w:bCs/>
        </w:rPr>
        <w:t>]</w:t>
      </w:r>
    </w:p>
    <w:p w14:paraId="1AF253F7" w14:textId="77777777" w:rsidR="00FC2F78" w:rsidRPr="002B455F" w:rsidRDefault="00FC2F78" w:rsidP="00DE696E">
      <w:pPr>
        <w:spacing w:before="120"/>
        <w:rPr>
          <w:rFonts w:ascii="Arial" w:hAnsi="Arial" w:cs="Arial"/>
        </w:rPr>
      </w:pPr>
    </w:p>
    <w:p w14:paraId="5D8BFD9A" w14:textId="77777777" w:rsidR="00DE696E" w:rsidRPr="002B455F" w:rsidRDefault="00DE696E" w:rsidP="00DE696E">
      <w:pPr>
        <w:spacing w:before="120"/>
        <w:rPr>
          <w:rFonts w:ascii="Arial" w:hAnsi="Arial" w:cs="Arial"/>
        </w:rPr>
      </w:pPr>
      <w:r w:rsidRPr="002B455F">
        <w:rPr>
          <w:rFonts w:ascii="Arial" w:hAnsi="Arial" w:cs="Arial"/>
        </w:rPr>
        <w:t xml:space="preserve">Last updated: </w:t>
      </w:r>
      <w:r w:rsidR="001C6D22" w:rsidRPr="002B455F">
        <w:rPr>
          <w:rFonts w:ascii="Arial" w:hAnsi="Arial" w:cs="Arial"/>
        </w:rPr>
        <w:t>xxx</w:t>
      </w:r>
    </w:p>
    <w:p w14:paraId="5E8CD2BD" w14:textId="77777777" w:rsidR="004333A8" w:rsidRPr="002B455F" w:rsidRDefault="004333A8" w:rsidP="00C007C8">
      <w:pPr>
        <w:rPr>
          <w:rFonts w:ascii="Arial" w:hAnsi="Arial" w:cs="Arial"/>
        </w:rPr>
      </w:pPr>
    </w:p>
    <w:p w14:paraId="5B7D75AC" w14:textId="77777777" w:rsidR="00594C01" w:rsidRPr="002B455F" w:rsidRDefault="00594C01" w:rsidP="00C007C8">
      <w:pPr>
        <w:rPr>
          <w:rFonts w:ascii="Arial" w:hAnsi="Arial" w:cs="Arial"/>
        </w:rPr>
      </w:pPr>
    </w:p>
    <w:sectPr w:rsidR="00594C01" w:rsidRPr="002B455F"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F8CB" w14:textId="77777777" w:rsidR="00F76DA5" w:rsidRDefault="00F76DA5">
      <w:r>
        <w:separator/>
      </w:r>
    </w:p>
  </w:endnote>
  <w:endnote w:type="continuationSeparator" w:id="0">
    <w:p w14:paraId="688F1144" w14:textId="77777777" w:rsidR="00F76DA5" w:rsidRDefault="00F7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326A" w14:textId="77777777" w:rsidR="00F76DA5" w:rsidRDefault="00F76DA5">
      <w:r>
        <w:separator/>
      </w:r>
    </w:p>
  </w:footnote>
  <w:footnote w:type="continuationSeparator" w:id="0">
    <w:p w14:paraId="3CB83CBB" w14:textId="77777777" w:rsidR="00F76DA5" w:rsidRDefault="00F7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950D"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8567"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25A3C2C" wp14:editId="1AC33463">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6892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170C2"/>
    <w:multiLevelType w:val="hybridMultilevel"/>
    <w:tmpl w:val="1BEEE90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15:restartNumberingAfterBreak="0">
    <w:nsid w:val="0EA455E0"/>
    <w:multiLevelType w:val="hybridMultilevel"/>
    <w:tmpl w:val="71FAF0EC"/>
    <w:lvl w:ilvl="0" w:tplc="1A688FBA">
      <w:numFmt w:val="bullet"/>
      <w:lvlText w:val="-"/>
      <w:lvlJc w:val="left"/>
      <w:pPr>
        <w:ind w:left="318" w:hanging="360"/>
      </w:pPr>
      <w:rPr>
        <w:rFonts w:ascii="Arial" w:eastAsia="Arial" w:hAnsi="Arial" w:cs="Arial" w:hint="default"/>
      </w:rPr>
    </w:lvl>
    <w:lvl w:ilvl="1" w:tplc="08090003" w:tentative="1">
      <w:start w:val="1"/>
      <w:numFmt w:val="bullet"/>
      <w:lvlText w:val="o"/>
      <w:lvlJc w:val="left"/>
      <w:pPr>
        <w:ind w:left="1038" w:hanging="360"/>
      </w:pPr>
      <w:rPr>
        <w:rFonts w:ascii="Courier New" w:hAnsi="Courier New" w:cs="Courier New" w:hint="default"/>
      </w:rPr>
    </w:lvl>
    <w:lvl w:ilvl="2" w:tplc="08090005" w:tentative="1">
      <w:start w:val="1"/>
      <w:numFmt w:val="bullet"/>
      <w:lvlText w:val=""/>
      <w:lvlJc w:val="left"/>
      <w:pPr>
        <w:ind w:left="1758" w:hanging="360"/>
      </w:pPr>
      <w:rPr>
        <w:rFonts w:ascii="Wingdings" w:hAnsi="Wingdings" w:hint="default"/>
      </w:rPr>
    </w:lvl>
    <w:lvl w:ilvl="3" w:tplc="08090001" w:tentative="1">
      <w:start w:val="1"/>
      <w:numFmt w:val="bullet"/>
      <w:lvlText w:val=""/>
      <w:lvlJc w:val="left"/>
      <w:pPr>
        <w:ind w:left="2478" w:hanging="360"/>
      </w:pPr>
      <w:rPr>
        <w:rFonts w:ascii="Symbol" w:hAnsi="Symbol" w:hint="default"/>
      </w:rPr>
    </w:lvl>
    <w:lvl w:ilvl="4" w:tplc="08090003" w:tentative="1">
      <w:start w:val="1"/>
      <w:numFmt w:val="bullet"/>
      <w:lvlText w:val="o"/>
      <w:lvlJc w:val="left"/>
      <w:pPr>
        <w:ind w:left="3198" w:hanging="360"/>
      </w:pPr>
      <w:rPr>
        <w:rFonts w:ascii="Courier New" w:hAnsi="Courier New" w:cs="Courier New" w:hint="default"/>
      </w:rPr>
    </w:lvl>
    <w:lvl w:ilvl="5" w:tplc="08090005" w:tentative="1">
      <w:start w:val="1"/>
      <w:numFmt w:val="bullet"/>
      <w:lvlText w:val=""/>
      <w:lvlJc w:val="left"/>
      <w:pPr>
        <w:ind w:left="3918" w:hanging="360"/>
      </w:pPr>
      <w:rPr>
        <w:rFonts w:ascii="Wingdings" w:hAnsi="Wingdings" w:hint="default"/>
      </w:rPr>
    </w:lvl>
    <w:lvl w:ilvl="6" w:tplc="08090001" w:tentative="1">
      <w:start w:val="1"/>
      <w:numFmt w:val="bullet"/>
      <w:lvlText w:val=""/>
      <w:lvlJc w:val="left"/>
      <w:pPr>
        <w:ind w:left="4638" w:hanging="360"/>
      </w:pPr>
      <w:rPr>
        <w:rFonts w:ascii="Symbol" w:hAnsi="Symbol" w:hint="default"/>
      </w:rPr>
    </w:lvl>
    <w:lvl w:ilvl="7" w:tplc="08090003" w:tentative="1">
      <w:start w:val="1"/>
      <w:numFmt w:val="bullet"/>
      <w:lvlText w:val="o"/>
      <w:lvlJc w:val="left"/>
      <w:pPr>
        <w:ind w:left="5358" w:hanging="360"/>
      </w:pPr>
      <w:rPr>
        <w:rFonts w:ascii="Courier New" w:hAnsi="Courier New" w:cs="Courier New" w:hint="default"/>
      </w:rPr>
    </w:lvl>
    <w:lvl w:ilvl="8" w:tplc="08090005" w:tentative="1">
      <w:start w:val="1"/>
      <w:numFmt w:val="bullet"/>
      <w:lvlText w:val=""/>
      <w:lvlJc w:val="left"/>
      <w:pPr>
        <w:ind w:left="6078" w:hanging="360"/>
      </w:pPr>
      <w:rPr>
        <w:rFonts w:ascii="Wingdings" w:hAnsi="Wingdings" w:hint="default"/>
      </w:rPr>
    </w:lvl>
  </w:abstractNum>
  <w:abstractNum w:abstractNumId="4" w15:restartNumberingAfterBreak="0">
    <w:nsid w:val="10900987"/>
    <w:multiLevelType w:val="hybridMultilevel"/>
    <w:tmpl w:val="7924B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127C82"/>
    <w:multiLevelType w:val="hybridMultilevel"/>
    <w:tmpl w:val="CC4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52E3F"/>
    <w:multiLevelType w:val="hybridMultilevel"/>
    <w:tmpl w:val="AD9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2280"/>
    <w:multiLevelType w:val="hybridMultilevel"/>
    <w:tmpl w:val="95DE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B142A3"/>
    <w:multiLevelType w:val="hybridMultilevel"/>
    <w:tmpl w:val="91A8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C0B55"/>
    <w:multiLevelType w:val="hybridMultilevel"/>
    <w:tmpl w:val="13C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4"/>
  </w:num>
  <w:num w:numId="6">
    <w:abstractNumId w:val="3"/>
  </w:num>
  <w:num w:numId="7">
    <w:abstractNumId w:val="7"/>
  </w:num>
  <w:num w:numId="8">
    <w:abstractNumId w:val="2"/>
  </w:num>
  <w:num w:numId="9">
    <w:abstractNumId w:val="10"/>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7EE8"/>
    <w:rsid w:val="0002733A"/>
    <w:rsid w:val="00043AA1"/>
    <w:rsid w:val="00084C0E"/>
    <w:rsid w:val="00094004"/>
    <w:rsid w:val="000940A9"/>
    <w:rsid w:val="000A7396"/>
    <w:rsid w:val="000B4B43"/>
    <w:rsid w:val="000C0840"/>
    <w:rsid w:val="000C2C30"/>
    <w:rsid w:val="000F2DDA"/>
    <w:rsid w:val="00103C44"/>
    <w:rsid w:val="00117B35"/>
    <w:rsid w:val="00136D12"/>
    <w:rsid w:val="00143C49"/>
    <w:rsid w:val="00150DEB"/>
    <w:rsid w:val="00164AAC"/>
    <w:rsid w:val="001C6D22"/>
    <w:rsid w:val="001D0B67"/>
    <w:rsid w:val="001F490C"/>
    <w:rsid w:val="00262E2D"/>
    <w:rsid w:val="00265D84"/>
    <w:rsid w:val="00267073"/>
    <w:rsid w:val="00273FAC"/>
    <w:rsid w:val="0027651F"/>
    <w:rsid w:val="00284B93"/>
    <w:rsid w:val="00286686"/>
    <w:rsid w:val="00296584"/>
    <w:rsid w:val="002B455F"/>
    <w:rsid w:val="002B7662"/>
    <w:rsid w:val="002C2DE7"/>
    <w:rsid w:val="00316176"/>
    <w:rsid w:val="00317BFE"/>
    <w:rsid w:val="00390BBB"/>
    <w:rsid w:val="003A1513"/>
    <w:rsid w:val="003B2633"/>
    <w:rsid w:val="003B3CE6"/>
    <w:rsid w:val="003C2E1D"/>
    <w:rsid w:val="003D3432"/>
    <w:rsid w:val="003D5FCE"/>
    <w:rsid w:val="003E3AE4"/>
    <w:rsid w:val="003F4D4F"/>
    <w:rsid w:val="003F77DF"/>
    <w:rsid w:val="0040142F"/>
    <w:rsid w:val="00403C33"/>
    <w:rsid w:val="004270C2"/>
    <w:rsid w:val="00431B5B"/>
    <w:rsid w:val="004333A8"/>
    <w:rsid w:val="00445178"/>
    <w:rsid w:val="00461E60"/>
    <w:rsid w:val="00464EE1"/>
    <w:rsid w:val="00473DAC"/>
    <w:rsid w:val="004816C6"/>
    <w:rsid w:val="004879C9"/>
    <w:rsid w:val="004D3601"/>
    <w:rsid w:val="004E256A"/>
    <w:rsid w:val="004E3268"/>
    <w:rsid w:val="00504901"/>
    <w:rsid w:val="0051790B"/>
    <w:rsid w:val="00520FE9"/>
    <w:rsid w:val="00525DF6"/>
    <w:rsid w:val="0053123A"/>
    <w:rsid w:val="00556B30"/>
    <w:rsid w:val="00560860"/>
    <w:rsid w:val="005608FB"/>
    <w:rsid w:val="00570A89"/>
    <w:rsid w:val="00570BB1"/>
    <w:rsid w:val="00576313"/>
    <w:rsid w:val="005822EC"/>
    <w:rsid w:val="00594C01"/>
    <w:rsid w:val="005F772D"/>
    <w:rsid w:val="00603E81"/>
    <w:rsid w:val="00624AD2"/>
    <w:rsid w:val="00635CC0"/>
    <w:rsid w:val="00660F33"/>
    <w:rsid w:val="00675722"/>
    <w:rsid w:val="00686EBB"/>
    <w:rsid w:val="00687B6D"/>
    <w:rsid w:val="006919E4"/>
    <w:rsid w:val="00697B50"/>
    <w:rsid w:val="006A3235"/>
    <w:rsid w:val="006B1B06"/>
    <w:rsid w:val="006C5F5D"/>
    <w:rsid w:val="006D587E"/>
    <w:rsid w:val="006E5BEA"/>
    <w:rsid w:val="006F53E4"/>
    <w:rsid w:val="007128A1"/>
    <w:rsid w:val="007166ED"/>
    <w:rsid w:val="00730D34"/>
    <w:rsid w:val="007315B3"/>
    <w:rsid w:val="0074462C"/>
    <w:rsid w:val="00751837"/>
    <w:rsid w:val="00784939"/>
    <w:rsid w:val="00796DAE"/>
    <w:rsid w:val="007A0EC4"/>
    <w:rsid w:val="007C095B"/>
    <w:rsid w:val="008100BB"/>
    <w:rsid w:val="00815AAD"/>
    <w:rsid w:val="008217DE"/>
    <w:rsid w:val="0084393E"/>
    <w:rsid w:val="00844A9D"/>
    <w:rsid w:val="00856E1A"/>
    <w:rsid w:val="0086380C"/>
    <w:rsid w:val="0087375C"/>
    <w:rsid w:val="00877BBA"/>
    <w:rsid w:val="008D390B"/>
    <w:rsid w:val="008E430C"/>
    <w:rsid w:val="008F6039"/>
    <w:rsid w:val="008F60F3"/>
    <w:rsid w:val="00911D78"/>
    <w:rsid w:val="0092078B"/>
    <w:rsid w:val="00934B07"/>
    <w:rsid w:val="009438D6"/>
    <w:rsid w:val="009557D4"/>
    <w:rsid w:val="009741B1"/>
    <w:rsid w:val="0097624E"/>
    <w:rsid w:val="0098497D"/>
    <w:rsid w:val="00992ED5"/>
    <w:rsid w:val="009A3A09"/>
    <w:rsid w:val="009A741C"/>
    <w:rsid w:val="00A0586F"/>
    <w:rsid w:val="00A15DD8"/>
    <w:rsid w:val="00A2502C"/>
    <w:rsid w:val="00A514C8"/>
    <w:rsid w:val="00A6413C"/>
    <w:rsid w:val="00A929DE"/>
    <w:rsid w:val="00AA70BE"/>
    <w:rsid w:val="00AA7EA5"/>
    <w:rsid w:val="00AB562A"/>
    <w:rsid w:val="00AD5C3D"/>
    <w:rsid w:val="00AF0EA0"/>
    <w:rsid w:val="00AF6C2A"/>
    <w:rsid w:val="00B06ABB"/>
    <w:rsid w:val="00B26E52"/>
    <w:rsid w:val="00B4142B"/>
    <w:rsid w:val="00B67FB4"/>
    <w:rsid w:val="00B74A78"/>
    <w:rsid w:val="00BC730C"/>
    <w:rsid w:val="00BE115C"/>
    <w:rsid w:val="00C007C8"/>
    <w:rsid w:val="00C05E8E"/>
    <w:rsid w:val="00C36210"/>
    <w:rsid w:val="00C379CD"/>
    <w:rsid w:val="00C41ED9"/>
    <w:rsid w:val="00C54E60"/>
    <w:rsid w:val="00C74767"/>
    <w:rsid w:val="00CC2CEE"/>
    <w:rsid w:val="00CC65B7"/>
    <w:rsid w:val="00CD1530"/>
    <w:rsid w:val="00CE2F41"/>
    <w:rsid w:val="00D046EE"/>
    <w:rsid w:val="00D1149C"/>
    <w:rsid w:val="00D21CDF"/>
    <w:rsid w:val="00D254DD"/>
    <w:rsid w:val="00D26B1F"/>
    <w:rsid w:val="00D27FC8"/>
    <w:rsid w:val="00D6418D"/>
    <w:rsid w:val="00D658BF"/>
    <w:rsid w:val="00D87564"/>
    <w:rsid w:val="00DB6980"/>
    <w:rsid w:val="00DE696E"/>
    <w:rsid w:val="00E00A83"/>
    <w:rsid w:val="00E10084"/>
    <w:rsid w:val="00E31F0A"/>
    <w:rsid w:val="00E36AEF"/>
    <w:rsid w:val="00E46D94"/>
    <w:rsid w:val="00E62E0A"/>
    <w:rsid w:val="00E8459E"/>
    <w:rsid w:val="00E9353D"/>
    <w:rsid w:val="00EB1A74"/>
    <w:rsid w:val="00EC1698"/>
    <w:rsid w:val="00EE1A3F"/>
    <w:rsid w:val="00F020B4"/>
    <w:rsid w:val="00F332A8"/>
    <w:rsid w:val="00F419E5"/>
    <w:rsid w:val="00F76DA5"/>
    <w:rsid w:val="00F80446"/>
    <w:rsid w:val="00F873A7"/>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9C051"/>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5F81565C2794D9F35B09B50A0B6F2" ma:contentTypeVersion="11" ma:contentTypeDescription="Create a new document." ma:contentTypeScope="" ma:versionID="da8fbc06d0db82621a1934d71b4005a3">
  <xsd:schema xmlns:xsd="http://www.w3.org/2001/XMLSchema" xmlns:xs="http://www.w3.org/2001/XMLSchema" xmlns:p="http://schemas.microsoft.com/office/2006/metadata/properties" xmlns:ns3="d07659c4-88f4-483d-be6d-ce74e0345ef4" xmlns:ns4="9c5388f7-31a1-42c8-854d-e469af751c50" targetNamespace="http://schemas.microsoft.com/office/2006/metadata/properties" ma:root="true" ma:fieldsID="5f6c6c3637a917e63996e18aef8fa043" ns3:_="" ns4:_="">
    <xsd:import namespace="d07659c4-88f4-483d-be6d-ce74e0345ef4"/>
    <xsd:import namespace="9c5388f7-31a1-42c8-854d-e469af751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59c4-88f4-483d-be6d-ce74e034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388f7-31a1-42c8-854d-e469af751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B9E72-8DD9-46BF-BA31-93915705A8C8}">
  <ds:schemaRefs>
    <ds:schemaRef ds:uri="http://schemas.microsoft.com/sharepoint/v3/contenttype/forms"/>
  </ds:schemaRefs>
</ds:datastoreItem>
</file>

<file path=customXml/itemProps2.xml><?xml version="1.0" encoding="utf-8"?>
<ds:datastoreItem xmlns:ds="http://schemas.openxmlformats.org/officeDocument/2006/customXml" ds:itemID="{411283EE-DE63-4E17-940E-3B939E0EB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59c4-88f4-483d-be6d-ce74e0345ef4"/>
    <ds:schemaRef ds:uri="9c5388f7-31a1-42c8-854d-e469af751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C566C-2BC2-4BC6-8C9A-3E0563247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037F5-F4F5-48F6-AA37-AAFAE4A7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Sarah Mitchell</dc:creator>
  <cp:keywords>Recruitment, Job Description template</cp:keywords>
  <cp:lastModifiedBy>Twinkle Brahmbhatt</cp:lastModifiedBy>
  <cp:revision>2</cp:revision>
  <cp:lastPrinted>2020-01-07T09:57:00Z</cp:lastPrinted>
  <dcterms:created xsi:type="dcterms:W3CDTF">2020-02-06T12:59:00Z</dcterms:created>
  <dcterms:modified xsi:type="dcterms:W3CDTF">2020-02-06T12:59:00Z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0x0101004105F81565C2794D9F35B09B50A0B6F2</vt:lpwstr>
  </property>
</Properties>
</file>