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261"/>
        <w:tblW w:w="10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84"/>
        <w:gridCol w:w="4764"/>
      </w:tblGrid>
      <w:tr w:rsidR="009D741F" w14:paraId="4CACB9E8" w14:textId="77777777">
        <w:tc>
          <w:tcPr>
            <w:tcW w:w="10348" w:type="dxa"/>
            <w:gridSpan w:val="2"/>
            <w:tcBorders>
              <w:bottom w:val="single" w:sz="8" w:space="0" w:color="auto"/>
            </w:tcBorders>
            <w:tcMar>
              <w:top w:w="57" w:type="dxa"/>
              <w:bottom w:w="57" w:type="dxa"/>
            </w:tcMar>
          </w:tcPr>
          <w:p w14:paraId="16300E99" w14:textId="77777777" w:rsidR="009D741F" w:rsidRDefault="009D741F" w:rsidP="009D741F">
            <w:pPr>
              <w:pStyle w:val="Heading3"/>
              <w:rPr>
                <w:b w:val="0"/>
                <w:sz w:val="20"/>
              </w:rPr>
            </w:pPr>
            <w:r>
              <w:rPr>
                <w:sz w:val="20"/>
              </w:rPr>
              <w:t>JOB DESCRIPTION AND PERSON SPECIFICATION</w:t>
            </w:r>
          </w:p>
        </w:tc>
      </w:tr>
      <w:tr w:rsidR="009D741F" w14:paraId="57416E99" w14:textId="77777777" w:rsidTr="008149C9">
        <w:trPr>
          <w:trHeight w:val="240"/>
        </w:trPr>
        <w:tc>
          <w:tcPr>
            <w:tcW w:w="5584" w:type="dxa"/>
            <w:tcBorders>
              <w:bottom w:val="nil"/>
              <w:right w:val="nil"/>
            </w:tcBorders>
            <w:tcMar>
              <w:top w:w="85" w:type="dxa"/>
              <w:bottom w:w="108" w:type="dxa"/>
            </w:tcMar>
          </w:tcPr>
          <w:p w14:paraId="1964C736" w14:textId="786A42DA" w:rsidR="009D741F" w:rsidRPr="008149C9" w:rsidRDefault="009D741F" w:rsidP="006056B9">
            <w:pPr>
              <w:rPr>
                <w:rFonts w:ascii="Arial" w:hAnsi="Arial" w:cs="Arial"/>
                <w:sz w:val="20"/>
              </w:rPr>
            </w:pPr>
            <w:r>
              <w:rPr>
                <w:rFonts w:ascii="Arial" w:hAnsi="Arial" w:cs="Arial"/>
                <w:b/>
                <w:sz w:val="20"/>
              </w:rPr>
              <w:t>Job Title</w:t>
            </w:r>
            <w:r>
              <w:rPr>
                <w:rFonts w:ascii="Arial" w:hAnsi="Arial" w:cs="Arial"/>
                <w:sz w:val="20"/>
              </w:rPr>
              <w:t xml:space="preserve">: </w:t>
            </w:r>
            <w:r w:rsidR="008149C9" w:rsidRPr="008149C9">
              <w:rPr>
                <w:rFonts w:ascii="Arial" w:hAnsi="Arial" w:cs="Arial"/>
                <w:b/>
                <w:sz w:val="20"/>
              </w:rPr>
              <w:t xml:space="preserve"> </w:t>
            </w:r>
            <w:r w:rsidR="008149C9" w:rsidRPr="008149C9">
              <w:rPr>
                <w:rFonts w:ascii="Arial" w:hAnsi="Arial" w:cs="Arial"/>
                <w:sz w:val="20"/>
              </w:rPr>
              <w:t>Apprentice Administrative Assistant</w:t>
            </w:r>
            <w:bookmarkStart w:id="0" w:name="_GoBack"/>
            <w:bookmarkEnd w:id="0"/>
          </w:p>
        </w:tc>
        <w:tc>
          <w:tcPr>
            <w:tcW w:w="4764" w:type="dxa"/>
            <w:tcBorders>
              <w:left w:val="nil"/>
              <w:bottom w:val="nil"/>
            </w:tcBorders>
            <w:tcMar>
              <w:top w:w="85" w:type="dxa"/>
              <w:bottom w:w="108" w:type="dxa"/>
            </w:tcMar>
          </w:tcPr>
          <w:p w14:paraId="4A3B127F" w14:textId="3AE82F45" w:rsidR="009D741F" w:rsidRPr="008149C9" w:rsidRDefault="009D741F" w:rsidP="000C2E27">
            <w:pPr>
              <w:rPr>
                <w:rFonts w:ascii="Arial" w:hAnsi="Arial" w:cs="Arial"/>
                <w:sz w:val="20"/>
              </w:rPr>
            </w:pPr>
            <w:r>
              <w:rPr>
                <w:rFonts w:ascii="Arial" w:hAnsi="Arial" w:cs="Arial"/>
                <w:b/>
                <w:sz w:val="20"/>
              </w:rPr>
              <w:t>Salary</w:t>
            </w:r>
            <w:r>
              <w:rPr>
                <w:rFonts w:ascii="Arial" w:hAnsi="Arial" w:cs="Arial"/>
                <w:sz w:val="20"/>
              </w:rPr>
              <w:t xml:space="preserve">: </w:t>
            </w:r>
            <w:r w:rsidR="008149C9">
              <w:rPr>
                <w:rFonts w:ascii="Arial" w:hAnsi="Arial" w:cs="Arial"/>
                <w:sz w:val="20"/>
              </w:rPr>
              <w:t>APPT 2</w:t>
            </w:r>
          </w:p>
        </w:tc>
      </w:tr>
      <w:tr w:rsidR="009D741F" w14:paraId="514C9E94" w14:textId="77777777">
        <w:trPr>
          <w:trHeight w:val="75"/>
        </w:trPr>
        <w:tc>
          <w:tcPr>
            <w:tcW w:w="5584" w:type="dxa"/>
            <w:tcBorders>
              <w:top w:val="nil"/>
              <w:bottom w:val="nil"/>
              <w:right w:val="nil"/>
            </w:tcBorders>
            <w:tcMar>
              <w:top w:w="85" w:type="dxa"/>
              <w:bottom w:w="108" w:type="dxa"/>
            </w:tcMar>
          </w:tcPr>
          <w:p w14:paraId="043CC2F8" w14:textId="77777777" w:rsidR="009D741F" w:rsidRDefault="009D741F" w:rsidP="00B32D89">
            <w:pPr>
              <w:rPr>
                <w:rFonts w:ascii="Arial" w:hAnsi="Arial" w:cs="Arial"/>
                <w:b/>
                <w:sz w:val="20"/>
              </w:rPr>
            </w:pPr>
            <w:r>
              <w:rPr>
                <w:rFonts w:ascii="Arial" w:hAnsi="Arial" w:cs="Arial"/>
                <w:b/>
                <w:sz w:val="20"/>
              </w:rPr>
              <w:t xml:space="preserve">Period: </w:t>
            </w:r>
            <w:r w:rsidR="00E95C93">
              <w:rPr>
                <w:rFonts w:ascii="Arial" w:hAnsi="Arial" w:cs="Arial"/>
                <w:sz w:val="20"/>
              </w:rPr>
              <w:t>Permanent</w:t>
            </w:r>
            <w:r w:rsidR="00A65EC3">
              <w:rPr>
                <w:rFonts w:ascii="Arial" w:hAnsi="Arial" w:cs="Arial"/>
                <w:sz w:val="20"/>
              </w:rPr>
              <w:t xml:space="preserve"> </w:t>
            </w:r>
          </w:p>
        </w:tc>
        <w:tc>
          <w:tcPr>
            <w:tcW w:w="4764" w:type="dxa"/>
            <w:tcBorders>
              <w:top w:val="nil"/>
              <w:left w:val="nil"/>
              <w:bottom w:val="nil"/>
            </w:tcBorders>
            <w:tcMar>
              <w:top w:w="85" w:type="dxa"/>
              <w:bottom w:w="108" w:type="dxa"/>
            </w:tcMar>
          </w:tcPr>
          <w:p w14:paraId="710106E8" w14:textId="77777777" w:rsidR="001E1C35" w:rsidRDefault="009D741F" w:rsidP="001E1C35">
            <w:pPr>
              <w:rPr>
                <w:rFonts w:ascii="Arial" w:hAnsi="Arial" w:cs="Arial"/>
                <w:sz w:val="20"/>
              </w:rPr>
            </w:pPr>
            <w:r>
              <w:rPr>
                <w:rFonts w:ascii="Arial" w:hAnsi="Arial" w:cs="Arial"/>
                <w:b/>
                <w:sz w:val="20"/>
              </w:rPr>
              <w:t xml:space="preserve">Location: </w:t>
            </w:r>
            <w:r w:rsidR="006D38D9">
              <w:rPr>
                <w:rFonts w:ascii="Arial" w:hAnsi="Arial" w:cs="Arial"/>
                <w:sz w:val="20"/>
              </w:rPr>
              <w:t>London</w:t>
            </w:r>
            <w:r w:rsidRPr="00DD3C0D">
              <w:rPr>
                <w:rFonts w:ascii="Arial" w:hAnsi="Arial" w:cs="Arial"/>
                <w:sz w:val="20"/>
              </w:rPr>
              <w:t xml:space="preserve"> College</w:t>
            </w:r>
            <w:r w:rsidR="006D38D9">
              <w:rPr>
                <w:rFonts w:ascii="Arial" w:hAnsi="Arial" w:cs="Arial"/>
                <w:sz w:val="20"/>
              </w:rPr>
              <w:t xml:space="preserve"> of Communication</w:t>
            </w:r>
            <w:r w:rsidR="001E1C35">
              <w:rPr>
                <w:rFonts w:ascii="Arial" w:hAnsi="Arial" w:cs="Arial"/>
                <w:sz w:val="20"/>
              </w:rPr>
              <w:t>,</w:t>
            </w:r>
          </w:p>
          <w:p w14:paraId="2A106056" w14:textId="088DE835" w:rsidR="009D741F" w:rsidRDefault="001E1C35" w:rsidP="001E1C35">
            <w:pPr>
              <w:rPr>
                <w:rFonts w:ascii="Arial" w:hAnsi="Arial" w:cs="Arial"/>
                <w:b/>
                <w:sz w:val="20"/>
              </w:rPr>
            </w:pPr>
            <w:r>
              <w:rPr>
                <w:rFonts w:ascii="Arial" w:hAnsi="Arial" w:cs="Arial"/>
                <w:sz w:val="20"/>
              </w:rPr>
              <w:t xml:space="preserve">                 </w:t>
            </w:r>
            <w:r w:rsidR="006D38D9">
              <w:rPr>
                <w:rFonts w:ascii="Arial" w:hAnsi="Arial" w:cs="Arial"/>
                <w:sz w:val="20"/>
              </w:rPr>
              <w:t>Elephant &amp; Castle</w:t>
            </w:r>
            <w:r w:rsidR="009D741F">
              <w:rPr>
                <w:rFonts w:ascii="Arial" w:hAnsi="Arial" w:cs="Arial"/>
                <w:b/>
                <w:sz w:val="20"/>
              </w:rPr>
              <w:t xml:space="preserve"> </w:t>
            </w:r>
          </w:p>
        </w:tc>
      </w:tr>
      <w:tr w:rsidR="009D741F" w14:paraId="7DA9F910" w14:textId="77777777">
        <w:trPr>
          <w:trHeight w:val="75"/>
        </w:trPr>
        <w:tc>
          <w:tcPr>
            <w:tcW w:w="5584" w:type="dxa"/>
            <w:tcBorders>
              <w:top w:val="nil"/>
              <w:right w:val="nil"/>
            </w:tcBorders>
            <w:tcMar>
              <w:top w:w="85" w:type="dxa"/>
              <w:bottom w:w="108" w:type="dxa"/>
            </w:tcMar>
          </w:tcPr>
          <w:p w14:paraId="036C7DB8" w14:textId="0CE8D286" w:rsidR="009D741F" w:rsidRDefault="009D741F" w:rsidP="006D38D9">
            <w:pPr>
              <w:rPr>
                <w:rFonts w:ascii="Arial" w:hAnsi="Arial" w:cs="Arial"/>
                <w:b/>
                <w:sz w:val="20"/>
              </w:rPr>
            </w:pPr>
            <w:r>
              <w:rPr>
                <w:rFonts w:ascii="Arial" w:hAnsi="Arial" w:cs="Arial"/>
                <w:b/>
                <w:sz w:val="20"/>
              </w:rPr>
              <w:t>Accountable to</w:t>
            </w:r>
            <w:r w:rsidR="00971250">
              <w:rPr>
                <w:rFonts w:ascii="Arial" w:hAnsi="Arial" w:cs="Arial"/>
                <w:sz w:val="20"/>
              </w:rPr>
              <w:t xml:space="preserve">: </w:t>
            </w:r>
            <w:r w:rsidR="006D38D9">
              <w:rPr>
                <w:rFonts w:ascii="Arial" w:hAnsi="Arial" w:cs="Arial"/>
                <w:sz w:val="20"/>
              </w:rPr>
              <w:t>Short Course</w:t>
            </w:r>
            <w:r w:rsidR="00971250">
              <w:rPr>
                <w:rFonts w:ascii="Arial" w:hAnsi="Arial" w:cs="Arial"/>
                <w:sz w:val="20"/>
              </w:rPr>
              <w:t xml:space="preserve"> Co</w:t>
            </w:r>
            <w:r w:rsidR="006D38D9">
              <w:rPr>
                <w:rFonts w:ascii="Arial" w:hAnsi="Arial" w:cs="Arial"/>
                <w:sz w:val="20"/>
              </w:rPr>
              <w:t>-</w:t>
            </w:r>
            <w:r w:rsidR="00971250">
              <w:rPr>
                <w:rFonts w:ascii="Arial" w:hAnsi="Arial" w:cs="Arial"/>
                <w:sz w:val="20"/>
              </w:rPr>
              <w:t>ordinator</w:t>
            </w:r>
          </w:p>
        </w:tc>
        <w:tc>
          <w:tcPr>
            <w:tcW w:w="4764" w:type="dxa"/>
            <w:tcBorders>
              <w:top w:val="nil"/>
              <w:left w:val="nil"/>
            </w:tcBorders>
            <w:tcMar>
              <w:top w:w="85" w:type="dxa"/>
              <w:bottom w:w="108" w:type="dxa"/>
            </w:tcMar>
          </w:tcPr>
          <w:p w14:paraId="741FA92C" w14:textId="03E97DE8" w:rsidR="009D741F" w:rsidRDefault="009D741F" w:rsidP="001E1C35">
            <w:pPr>
              <w:rPr>
                <w:rFonts w:ascii="Arial" w:hAnsi="Arial" w:cs="Arial"/>
                <w:b/>
                <w:sz w:val="20"/>
              </w:rPr>
            </w:pPr>
            <w:r>
              <w:rPr>
                <w:rFonts w:ascii="Arial" w:hAnsi="Arial" w:cs="Arial"/>
                <w:b/>
                <w:sz w:val="20"/>
              </w:rPr>
              <w:t>Section</w:t>
            </w:r>
            <w:r>
              <w:rPr>
                <w:rFonts w:ascii="Arial" w:hAnsi="Arial" w:cs="Arial"/>
                <w:sz w:val="20"/>
              </w:rPr>
              <w:t xml:space="preserve">: </w:t>
            </w:r>
            <w:r w:rsidR="001E1C35">
              <w:rPr>
                <w:rFonts w:ascii="Arial" w:hAnsi="Arial" w:cs="Arial"/>
                <w:sz w:val="20"/>
              </w:rPr>
              <w:t xml:space="preserve">  UAL Short Courses Lt</w:t>
            </w:r>
            <w:r>
              <w:rPr>
                <w:rFonts w:ascii="Arial" w:hAnsi="Arial" w:cs="Arial"/>
                <w:sz w:val="20"/>
              </w:rPr>
              <w:t>d</w:t>
            </w:r>
            <w:r w:rsidR="001E1C35">
              <w:rPr>
                <w:rFonts w:ascii="Arial" w:hAnsi="Arial" w:cs="Arial"/>
                <w:sz w:val="20"/>
              </w:rPr>
              <w:t>.</w:t>
            </w:r>
          </w:p>
        </w:tc>
      </w:tr>
      <w:tr w:rsidR="009D741F" w14:paraId="5CB5575A" w14:textId="77777777">
        <w:tc>
          <w:tcPr>
            <w:tcW w:w="10348" w:type="dxa"/>
            <w:gridSpan w:val="2"/>
            <w:tcMar>
              <w:top w:w="57" w:type="dxa"/>
              <w:bottom w:w="57" w:type="dxa"/>
            </w:tcMar>
          </w:tcPr>
          <w:p w14:paraId="7CC4D338" w14:textId="7816C3EF" w:rsidR="009D741F" w:rsidRDefault="009D741F" w:rsidP="009D741F">
            <w:pPr>
              <w:rPr>
                <w:rFonts w:ascii="Arial" w:hAnsi="Arial" w:cs="Arial"/>
                <w:sz w:val="20"/>
              </w:rPr>
            </w:pPr>
            <w:r>
              <w:rPr>
                <w:rFonts w:ascii="Arial" w:hAnsi="Arial" w:cs="Arial"/>
                <w:b/>
                <w:sz w:val="20"/>
              </w:rPr>
              <w:t>Purpose of Job:</w:t>
            </w:r>
            <w:r>
              <w:rPr>
                <w:rFonts w:ascii="Arial" w:hAnsi="Arial" w:cs="Arial"/>
                <w:sz w:val="20"/>
              </w:rPr>
              <w:t xml:space="preserve"> </w:t>
            </w:r>
          </w:p>
          <w:p w14:paraId="426B97EF" w14:textId="3CD0EE1B" w:rsidR="00675ECF" w:rsidRPr="00675ECF" w:rsidRDefault="00675ECF" w:rsidP="00675ECF">
            <w:pPr>
              <w:rPr>
                <w:rFonts w:ascii="Arial" w:eastAsia="Calibri" w:hAnsi="Arial" w:cs="Arial"/>
                <w:color w:val="000000"/>
                <w:sz w:val="20"/>
                <w:szCs w:val="20"/>
                <w:lang w:eastAsia="en-GB"/>
              </w:rPr>
            </w:pPr>
            <w:r w:rsidRPr="00675ECF">
              <w:rPr>
                <w:rFonts w:ascii="Arial" w:eastAsia="Calibri" w:hAnsi="Arial" w:cs="Arial"/>
                <w:bCs/>
                <w:color w:val="000000"/>
                <w:sz w:val="20"/>
                <w:szCs w:val="20"/>
                <w:lang w:eastAsia="en-GB"/>
              </w:rPr>
              <w:t>The department of Academic Enterprise (AE) leads the Univer</w:t>
            </w:r>
            <w:r w:rsidR="00CD6211">
              <w:rPr>
                <w:rFonts w:ascii="Arial" w:eastAsia="Calibri" w:hAnsi="Arial" w:cs="Arial"/>
                <w:bCs/>
                <w:color w:val="000000"/>
                <w:sz w:val="20"/>
                <w:szCs w:val="20"/>
                <w:lang w:eastAsia="en-GB"/>
              </w:rPr>
              <w:t>sity of the Arts London’s third-</w:t>
            </w:r>
            <w:r w:rsidRPr="00675ECF">
              <w:rPr>
                <w:rFonts w:ascii="Arial" w:eastAsia="Calibri" w:hAnsi="Arial" w:cs="Arial"/>
                <w:bCs/>
                <w:color w:val="000000"/>
                <w:sz w:val="20"/>
                <w:szCs w:val="20"/>
                <w:lang w:eastAsia="en-GB"/>
              </w:rPr>
              <w:t>stream income operations and is in</w:t>
            </w:r>
            <w:r w:rsidR="001E1C35">
              <w:rPr>
                <w:rFonts w:ascii="Arial" w:eastAsia="Calibri" w:hAnsi="Arial" w:cs="Arial"/>
                <w:bCs/>
                <w:color w:val="000000"/>
                <w:sz w:val="20"/>
                <w:szCs w:val="20"/>
                <w:lang w:eastAsia="en-GB"/>
              </w:rPr>
              <w:t>tegral to the University’s long-</w:t>
            </w:r>
            <w:r w:rsidRPr="00675ECF">
              <w:rPr>
                <w:rFonts w:ascii="Arial" w:eastAsia="Calibri" w:hAnsi="Arial" w:cs="Arial"/>
                <w:bCs/>
                <w:color w:val="000000"/>
                <w:sz w:val="20"/>
                <w:szCs w:val="20"/>
                <w:lang w:eastAsia="en-GB"/>
              </w:rPr>
              <w:t>term development. Its mission is to increase the amount of income generated by the University from non-core teaching and research activities. It builds on, and includes, the successful UAL Short Courses Ltd, UAL Awarding Body, the Language Centre, college and research based enterprise, business and innovation operations. Academic Enterprise not only integrates and bolsters a wide range of business and client facing work across the University but is also developing new products and services for new and existing markets.</w:t>
            </w:r>
          </w:p>
          <w:p w14:paraId="34B07D7F" w14:textId="77777777" w:rsidR="00675ECF" w:rsidRPr="00675ECF" w:rsidRDefault="00675ECF" w:rsidP="00675ECF">
            <w:pPr>
              <w:rPr>
                <w:rFonts w:ascii="Arial" w:eastAsia="Calibri" w:hAnsi="Arial" w:cs="Arial"/>
                <w:color w:val="000000"/>
                <w:sz w:val="20"/>
                <w:szCs w:val="20"/>
                <w:lang w:eastAsia="en-GB"/>
              </w:rPr>
            </w:pPr>
            <w:r w:rsidRPr="00675ECF">
              <w:rPr>
                <w:rFonts w:ascii="Arial" w:eastAsia="Calibri" w:hAnsi="Arial" w:cs="Arial"/>
                <w:bCs/>
                <w:color w:val="000000"/>
                <w:sz w:val="20"/>
                <w:szCs w:val="20"/>
                <w:lang w:eastAsia="en-GB"/>
              </w:rPr>
              <w:t> </w:t>
            </w:r>
          </w:p>
          <w:p w14:paraId="71CB4A86" w14:textId="3A5E2E2F" w:rsidR="00675ECF" w:rsidRPr="00675ECF" w:rsidRDefault="00675ECF" w:rsidP="00675ECF">
            <w:pPr>
              <w:rPr>
                <w:rFonts w:ascii="Arial" w:eastAsia="Calibri" w:hAnsi="Arial" w:cs="Arial"/>
                <w:color w:val="000000"/>
                <w:sz w:val="20"/>
                <w:szCs w:val="20"/>
                <w:lang w:eastAsia="en-GB"/>
              </w:rPr>
            </w:pPr>
            <w:r w:rsidRPr="00675ECF">
              <w:rPr>
                <w:rFonts w:ascii="Arial" w:eastAsia="Calibri" w:hAnsi="Arial" w:cs="Arial"/>
                <w:bCs/>
                <w:color w:val="000000"/>
                <w:sz w:val="20"/>
                <w:szCs w:val="20"/>
                <w:lang w:eastAsia="en-GB"/>
              </w:rPr>
              <w:t>Academic Enterprise is a successful, growing, department with a combined turnover of</w:t>
            </w:r>
            <w:r w:rsidR="0050301D">
              <w:rPr>
                <w:rFonts w:ascii="Arial" w:eastAsia="Calibri" w:hAnsi="Arial" w:cs="Arial"/>
                <w:bCs/>
                <w:color w:val="000000"/>
                <w:sz w:val="20"/>
                <w:szCs w:val="20"/>
                <w:lang w:eastAsia="en-GB"/>
              </w:rPr>
              <w:t xml:space="preserve"> £31m in 2016-</w:t>
            </w:r>
            <w:r w:rsidRPr="00675ECF">
              <w:rPr>
                <w:rFonts w:ascii="Arial" w:eastAsia="Calibri" w:hAnsi="Arial" w:cs="Arial"/>
                <w:bCs/>
                <w:color w:val="000000"/>
                <w:sz w:val="20"/>
                <w:szCs w:val="20"/>
                <w:lang w:eastAsia="en-GB"/>
              </w:rPr>
              <w:t>17, mostly from B2C activities. There are approximately 195 staff working in Academic Enterprise operations in all UAL’s colleges as well as central university services. Around 70,000 students study on short courses or qualifications offered by AE business units.</w:t>
            </w:r>
          </w:p>
          <w:p w14:paraId="6E394436" w14:textId="77777777" w:rsidR="00675ECF" w:rsidRDefault="00675ECF" w:rsidP="009D741F">
            <w:pPr>
              <w:rPr>
                <w:rFonts w:ascii="Arial" w:hAnsi="Arial" w:cs="Arial"/>
                <w:sz w:val="20"/>
              </w:rPr>
            </w:pPr>
          </w:p>
          <w:p w14:paraId="583A623C" w14:textId="0F5A3135" w:rsidR="0070270D" w:rsidRDefault="009D741F" w:rsidP="005477BC">
            <w:pPr>
              <w:rPr>
                <w:rFonts w:ascii="Arial" w:hAnsi="Arial" w:cs="Arial"/>
                <w:sz w:val="20"/>
              </w:rPr>
            </w:pPr>
            <w:r w:rsidRPr="0022128F">
              <w:rPr>
                <w:rFonts w:ascii="Arial" w:hAnsi="Arial" w:cs="Arial"/>
                <w:sz w:val="20"/>
              </w:rPr>
              <w:t>This administrative position is based</w:t>
            </w:r>
            <w:r>
              <w:rPr>
                <w:rFonts w:ascii="Arial" w:hAnsi="Arial" w:cs="Arial"/>
                <w:sz w:val="20"/>
              </w:rPr>
              <w:t xml:space="preserve"> in the Short Course Unit at </w:t>
            </w:r>
            <w:r w:rsidR="0050301D">
              <w:rPr>
                <w:rFonts w:ascii="Arial" w:hAnsi="Arial" w:cs="Arial"/>
                <w:sz w:val="20"/>
              </w:rPr>
              <w:t>London College of Communication</w:t>
            </w:r>
            <w:r w:rsidR="001E1C35">
              <w:rPr>
                <w:rFonts w:ascii="Arial" w:hAnsi="Arial" w:cs="Arial"/>
                <w:sz w:val="20"/>
              </w:rPr>
              <w:t xml:space="preserve"> (LCC)</w:t>
            </w:r>
            <w:r w:rsidRPr="0022128F">
              <w:rPr>
                <w:rFonts w:ascii="Arial" w:hAnsi="Arial" w:cs="Arial"/>
                <w:sz w:val="20"/>
              </w:rPr>
              <w:t xml:space="preserve">. Reporting to the </w:t>
            </w:r>
            <w:r w:rsidR="0050301D">
              <w:rPr>
                <w:rFonts w:ascii="Arial" w:hAnsi="Arial" w:cs="Arial"/>
                <w:bCs/>
                <w:sz w:val="20"/>
              </w:rPr>
              <w:t>Short Course</w:t>
            </w:r>
            <w:r w:rsidR="00B32D89">
              <w:rPr>
                <w:rFonts w:ascii="Arial" w:hAnsi="Arial" w:cs="Arial"/>
                <w:bCs/>
                <w:sz w:val="20"/>
              </w:rPr>
              <w:t xml:space="preserve"> Co</w:t>
            </w:r>
            <w:r w:rsidR="0050301D">
              <w:rPr>
                <w:rFonts w:ascii="Arial" w:hAnsi="Arial" w:cs="Arial"/>
                <w:bCs/>
                <w:sz w:val="20"/>
              </w:rPr>
              <w:t>-</w:t>
            </w:r>
            <w:r w:rsidR="007E7308" w:rsidRPr="00B32D89">
              <w:rPr>
                <w:rFonts w:ascii="Arial" w:hAnsi="Arial" w:cs="Arial"/>
                <w:bCs/>
                <w:sz w:val="20"/>
              </w:rPr>
              <w:t>ordinator</w:t>
            </w:r>
            <w:r w:rsidRPr="00B32D89">
              <w:rPr>
                <w:rFonts w:ascii="Arial" w:hAnsi="Arial" w:cs="Arial"/>
                <w:sz w:val="20"/>
              </w:rPr>
              <w:t>,</w:t>
            </w:r>
            <w:r w:rsidRPr="0022128F">
              <w:rPr>
                <w:rFonts w:ascii="Arial" w:hAnsi="Arial" w:cs="Arial"/>
                <w:sz w:val="20"/>
              </w:rPr>
              <w:t xml:space="preserve"> this post is </w:t>
            </w:r>
            <w:r w:rsidR="00DB58D5">
              <w:rPr>
                <w:rFonts w:ascii="Arial" w:hAnsi="Arial" w:cs="Arial"/>
                <w:sz w:val="20"/>
              </w:rPr>
              <w:t>the primary point of contact</w:t>
            </w:r>
            <w:r w:rsidRPr="0022128F">
              <w:rPr>
                <w:rFonts w:ascii="Arial" w:hAnsi="Arial" w:cs="Arial"/>
                <w:sz w:val="20"/>
              </w:rPr>
              <w:t xml:space="preserve"> for </w:t>
            </w:r>
            <w:r w:rsidR="00235E05">
              <w:rPr>
                <w:rFonts w:ascii="Arial" w:hAnsi="Arial" w:cs="Arial"/>
                <w:sz w:val="20"/>
              </w:rPr>
              <w:t xml:space="preserve">the </w:t>
            </w:r>
            <w:r w:rsidR="00235E05" w:rsidRPr="00A27965">
              <w:rPr>
                <w:rFonts w:ascii="Arial" w:hAnsi="Arial" w:cs="Arial"/>
                <w:sz w:val="20"/>
              </w:rPr>
              <w:t xml:space="preserve">customer service and administration of short course registrations </w:t>
            </w:r>
            <w:r w:rsidR="00235E05">
              <w:rPr>
                <w:rFonts w:ascii="Arial" w:hAnsi="Arial" w:cs="Arial"/>
                <w:sz w:val="20"/>
              </w:rPr>
              <w:t xml:space="preserve">at LCC including those delivered </w:t>
            </w:r>
            <w:r w:rsidR="00AE082E">
              <w:rPr>
                <w:rFonts w:ascii="Arial" w:hAnsi="Arial" w:cs="Arial"/>
                <w:sz w:val="20"/>
              </w:rPr>
              <w:t xml:space="preserve">off-site or </w:t>
            </w:r>
            <w:r w:rsidR="00235E05" w:rsidRPr="00A27965">
              <w:rPr>
                <w:rFonts w:ascii="Arial" w:hAnsi="Arial" w:cs="Arial"/>
                <w:sz w:val="20"/>
              </w:rPr>
              <w:t>online</w:t>
            </w:r>
            <w:r w:rsidR="00235E05">
              <w:rPr>
                <w:rFonts w:ascii="Arial" w:hAnsi="Arial" w:cs="Arial"/>
                <w:sz w:val="20"/>
              </w:rPr>
              <w:t xml:space="preserve">. </w:t>
            </w:r>
          </w:p>
          <w:p w14:paraId="384540EF" w14:textId="77777777" w:rsidR="0070270D" w:rsidRDefault="0070270D" w:rsidP="005477BC">
            <w:pPr>
              <w:rPr>
                <w:rFonts w:ascii="Arial" w:hAnsi="Arial" w:cs="Arial"/>
                <w:sz w:val="20"/>
              </w:rPr>
            </w:pPr>
          </w:p>
          <w:p w14:paraId="48FB9F30" w14:textId="15E642E5" w:rsidR="0037128C" w:rsidRDefault="0070270D" w:rsidP="003A44B1">
            <w:pPr>
              <w:rPr>
                <w:rFonts w:ascii="Arial" w:hAnsi="Arial"/>
                <w:sz w:val="20"/>
              </w:rPr>
            </w:pPr>
            <w:r>
              <w:rPr>
                <w:rFonts w:ascii="Arial" w:hAnsi="Arial" w:cs="Arial"/>
                <w:sz w:val="20"/>
              </w:rPr>
              <w:t xml:space="preserve">The role will involve </w:t>
            </w:r>
            <w:r w:rsidR="001E1C35">
              <w:rPr>
                <w:rFonts w:ascii="Arial" w:hAnsi="Arial" w:cs="Arial"/>
                <w:sz w:val="20"/>
              </w:rPr>
              <w:t xml:space="preserve">processing </w:t>
            </w:r>
            <w:r w:rsidR="004C731A">
              <w:rPr>
                <w:rFonts w:ascii="Arial" w:hAnsi="Arial"/>
                <w:sz w:val="20"/>
              </w:rPr>
              <w:t>the</w:t>
            </w:r>
            <w:r w:rsidR="005477BC" w:rsidRPr="009044C0">
              <w:rPr>
                <w:rFonts w:ascii="Arial" w:hAnsi="Arial"/>
                <w:sz w:val="20"/>
              </w:rPr>
              <w:t xml:space="preserve"> high volume of enquires to the </w:t>
            </w:r>
            <w:r w:rsidR="004C731A">
              <w:rPr>
                <w:rFonts w:ascii="Arial" w:hAnsi="Arial"/>
                <w:sz w:val="20"/>
              </w:rPr>
              <w:t>L</w:t>
            </w:r>
            <w:r w:rsidR="005477BC" w:rsidRPr="009044C0">
              <w:rPr>
                <w:rFonts w:ascii="Arial" w:hAnsi="Arial"/>
                <w:sz w:val="20"/>
              </w:rPr>
              <w:t xml:space="preserve">CC Short Course office with a view to converting enquirers to fully enrolling customers. Enquires </w:t>
            </w:r>
            <w:r w:rsidR="003A44B1">
              <w:rPr>
                <w:rFonts w:ascii="Arial" w:hAnsi="Arial"/>
                <w:sz w:val="20"/>
              </w:rPr>
              <w:t>will</w:t>
            </w:r>
            <w:r w:rsidR="005477BC" w:rsidRPr="009044C0">
              <w:rPr>
                <w:rFonts w:ascii="Arial" w:hAnsi="Arial"/>
                <w:sz w:val="20"/>
              </w:rPr>
              <w:t xml:space="preserve"> be managed in “Sales</w:t>
            </w:r>
            <w:r w:rsidR="008C6FB4">
              <w:rPr>
                <w:rFonts w:ascii="Arial" w:hAnsi="Arial"/>
                <w:sz w:val="20"/>
              </w:rPr>
              <w:t>f</w:t>
            </w:r>
            <w:r w:rsidR="005477BC" w:rsidRPr="009044C0">
              <w:rPr>
                <w:rFonts w:ascii="Arial" w:hAnsi="Arial"/>
                <w:sz w:val="20"/>
              </w:rPr>
              <w:t>orce”, the University CRM system as well a</w:t>
            </w:r>
            <w:r w:rsidR="003A44B1">
              <w:rPr>
                <w:rFonts w:ascii="Arial" w:hAnsi="Arial"/>
                <w:sz w:val="20"/>
              </w:rPr>
              <w:t>s via telep</w:t>
            </w:r>
            <w:r w:rsidR="0037128C">
              <w:rPr>
                <w:rFonts w:ascii="Arial" w:hAnsi="Arial"/>
                <w:sz w:val="20"/>
              </w:rPr>
              <w:t xml:space="preserve">hone and in person. </w:t>
            </w:r>
          </w:p>
          <w:p w14:paraId="3AFAACBF" w14:textId="77777777" w:rsidR="00537267" w:rsidRDefault="00537267" w:rsidP="003A44B1">
            <w:pPr>
              <w:rPr>
                <w:rFonts w:ascii="Arial" w:hAnsi="Arial"/>
                <w:sz w:val="20"/>
              </w:rPr>
            </w:pPr>
          </w:p>
          <w:p w14:paraId="06932B78" w14:textId="3DC1DBC0" w:rsidR="003A44B1" w:rsidRPr="009044C0" w:rsidRDefault="00537267" w:rsidP="003A44B1">
            <w:pPr>
              <w:rPr>
                <w:rFonts w:ascii="Arial" w:hAnsi="Arial"/>
                <w:sz w:val="20"/>
              </w:rPr>
            </w:pPr>
            <w:r>
              <w:rPr>
                <w:rFonts w:ascii="Arial" w:hAnsi="Arial"/>
                <w:sz w:val="20"/>
              </w:rPr>
              <w:t>T</w:t>
            </w:r>
            <w:r w:rsidR="003A44B1">
              <w:rPr>
                <w:rFonts w:ascii="Arial" w:hAnsi="Arial"/>
                <w:sz w:val="20"/>
              </w:rPr>
              <w:t>he post will</w:t>
            </w:r>
            <w:r w:rsidR="003A44B1" w:rsidRPr="009044C0">
              <w:rPr>
                <w:rFonts w:ascii="Arial" w:hAnsi="Arial"/>
                <w:sz w:val="20"/>
              </w:rPr>
              <w:t xml:space="preserve"> </w:t>
            </w:r>
            <w:r w:rsidR="00B3526E">
              <w:rPr>
                <w:rFonts w:ascii="Arial" w:hAnsi="Arial"/>
                <w:sz w:val="20"/>
              </w:rPr>
              <w:t>work closely with the Finance Administrator and the</w:t>
            </w:r>
            <w:r w:rsidR="003A44B1" w:rsidRPr="009044C0">
              <w:rPr>
                <w:rFonts w:ascii="Arial" w:hAnsi="Arial"/>
                <w:sz w:val="20"/>
              </w:rPr>
              <w:t xml:space="preserve"> </w:t>
            </w:r>
            <w:r w:rsidR="003A44B1">
              <w:rPr>
                <w:rFonts w:ascii="Arial" w:hAnsi="Arial"/>
                <w:sz w:val="20"/>
              </w:rPr>
              <w:t>M</w:t>
            </w:r>
            <w:r w:rsidR="003A44B1" w:rsidRPr="009044C0">
              <w:rPr>
                <w:rFonts w:ascii="Arial" w:hAnsi="Arial"/>
                <w:sz w:val="20"/>
              </w:rPr>
              <w:t xml:space="preserve">arketing </w:t>
            </w:r>
            <w:r w:rsidR="003A44B1">
              <w:rPr>
                <w:rFonts w:ascii="Arial" w:hAnsi="Arial"/>
                <w:sz w:val="20"/>
              </w:rPr>
              <w:t>Co-ordinator</w:t>
            </w:r>
            <w:r w:rsidR="003A44B1" w:rsidRPr="009044C0">
              <w:rPr>
                <w:rFonts w:ascii="Arial" w:hAnsi="Arial"/>
                <w:sz w:val="20"/>
              </w:rPr>
              <w:t xml:space="preserve"> when dealing with cancelled and postponed short courses.</w:t>
            </w:r>
          </w:p>
          <w:p w14:paraId="473F89ED" w14:textId="5BFCA6AD" w:rsidR="005477BC" w:rsidRPr="009044C0" w:rsidRDefault="005477BC" w:rsidP="005477BC">
            <w:pPr>
              <w:rPr>
                <w:rFonts w:ascii="Arial" w:hAnsi="Arial"/>
                <w:sz w:val="20"/>
              </w:rPr>
            </w:pPr>
          </w:p>
          <w:p w14:paraId="3C278560" w14:textId="2DD69A99" w:rsidR="005477BC" w:rsidRPr="009044C0" w:rsidRDefault="00B3526E" w:rsidP="005477BC">
            <w:pPr>
              <w:rPr>
                <w:rFonts w:ascii="Arial" w:hAnsi="Arial"/>
                <w:sz w:val="20"/>
              </w:rPr>
            </w:pPr>
            <w:r>
              <w:rPr>
                <w:rFonts w:ascii="Arial" w:hAnsi="Arial"/>
                <w:sz w:val="20"/>
              </w:rPr>
              <w:t>In addition, t</w:t>
            </w:r>
            <w:r w:rsidR="004C731A">
              <w:rPr>
                <w:rFonts w:ascii="Arial" w:hAnsi="Arial"/>
                <w:sz w:val="20"/>
              </w:rPr>
              <w:t>he post holder will</w:t>
            </w:r>
            <w:r w:rsidR="005477BC" w:rsidRPr="009044C0">
              <w:rPr>
                <w:rFonts w:ascii="Arial" w:hAnsi="Arial"/>
                <w:sz w:val="20"/>
              </w:rPr>
              <w:t xml:space="preserve"> create engaging content for </w:t>
            </w:r>
            <w:r w:rsidR="004C731A">
              <w:rPr>
                <w:rFonts w:ascii="Arial" w:hAnsi="Arial"/>
                <w:sz w:val="20"/>
              </w:rPr>
              <w:t>L</w:t>
            </w:r>
            <w:r w:rsidR="005477BC" w:rsidRPr="009044C0">
              <w:rPr>
                <w:rFonts w:ascii="Arial" w:hAnsi="Arial"/>
                <w:sz w:val="20"/>
              </w:rPr>
              <w:t>CC short courses social media presence, including keeping social media channels updated and brand-focused, and seeking out new social media avenues and ways of connecting with audiences.</w:t>
            </w:r>
          </w:p>
          <w:p w14:paraId="25E807A7" w14:textId="018E453A" w:rsidR="009D741F" w:rsidRDefault="009D741F" w:rsidP="009D741F">
            <w:pPr>
              <w:rPr>
                <w:rFonts w:ascii="Arial" w:hAnsi="Arial" w:cs="Arial"/>
                <w:sz w:val="20"/>
              </w:rPr>
            </w:pPr>
          </w:p>
          <w:p w14:paraId="121E867D" w14:textId="759717EE" w:rsidR="00AE082E" w:rsidRDefault="00AE082E" w:rsidP="009D741F">
            <w:pPr>
              <w:rPr>
                <w:rFonts w:ascii="Arial" w:hAnsi="Arial" w:cs="Arial"/>
                <w:sz w:val="20"/>
              </w:rPr>
            </w:pPr>
            <w:r>
              <w:rPr>
                <w:rFonts w:ascii="Arial" w:hAnsi="Arial" w:cs="Arial"/>
                <w:sz w:val="20"/>
              </w:rPr>
              <w:t>The role will require some flexible working to cover even</w:t>
            </w:r>
            <w:r w:rsidR="00267438">
              <w:rPr>
                <w:rFonts w:ascii="Arial" w:hAnsi="Arial" w:cs="Arial"/>
                <w:sz w:val="20"/>
              </w:rPr>
              <w:t>ing and weekend course delivery</w:t>
            </w:r>
          </w:p>
          <w:p w14:paraId="517A5255" w14:textId="77777777" w:rsidR="009D741F" w:rsidRPr="009D7647" w:rsidRDefault="009D741F" w:rsidP="009D741F">
            <w:pPr>
              <w:spacing w:line="120" w:lineRule="auto"/>
              <w:rPr>
                <w:rFonts w:ascii="Arial" w:hAnsi="Arial" w:cs="Arial"/>
                <w:sz w:val="20"/>
              </w:rPr>
            </w:pPr>
          </w:p>
        </w:tc>
      </w:tr>
      <w:tr w:rsidR="009D741F" w14:paraId="1B0E4845" w14:textId="77777777">
        <w:tc>
          <w:tcPr>
            <w:tcW w:w="10348" w:type="dxa"/>
            <w:gridSpan w:val="2"/>
            <w:tcMar>
              <w:top w:w="57" w:type="dxa"/>
              <w:bottom w:w="57" w:type="dxa"/>
            </w:tcMar>
          </w:tcPr>
          <w:p w14:paraId="718BA102" w14:textId="77777777" w:rsidR="009D741F" w:rsidRDefault="009D741F" w:rsidP="009D741F">
            <w:pPr>
              <w:tabs>
                <w:tab w:val="left" w:pos="1280"/>
              </w:tabs>
              <w:spacing w:line="120" w:lineRule="auto"/>
              <w:rPr>
                <w:rFonts w:ascii="Arial" w:hAnsi="Arial" w:cs="Arial"/>
                <w:b/>
                <w:sz w:val="20"/>
                <w:szCs w:val="22"/>
              </w:rPr>
            </w:pPr>
            <w:r>
              <w:rPr>
                <w:rFonts w:ascii="Arial" w:hAnsi="Arial" w:cs="Arial"/>
                <w:b/>
                <w:sz w:val="20"/>
                <w:szCs w:val="22"/>
              </w:rPr>
              <w:tab/>
            </w:r>
          </w:p>
          <w:p w14:paraId="68884DC8" w14:textId="77777777" w:rsidR="005477BC" w:rsidRDefault="005477BC" w:rsidP="005477BC">
            <w:pPr>
              <w:rPr>
                <w:rFonts w:ascii="Arial" w:hAnsi="Arial"/>
                <w:b/>
                <w:sz w:val="20"/>
              </w:rPr>
            </w:pPr>
            <w:r>
              <w:rPr>
                <w:rFonts w:ascii="Arial" w:hAnsi="Arial"/>
                <w:b/>
                <w:sz w:val="20"/>
              </w:rPr>
              <w:t>Duties and Responsibilities</w:t>
            </w:r>
          </w:p>
          <w:p w14:paraId="501CE079" w14:textId="77777777" w:rsidR="005477BC" w:rsidRDefault="005477BC" w:rsidP="005477BC">
            <w:pPr>
              <w:rPr>
                <w:rFonts w:ascii="Arial" w:hAnsi="Arial"/>
                <w:b/>
                <w:sz w:val="20"/>
              </w:rPr>
            </w:pPr>
          </w:p>
          <w:p w14:paraId="7EDC7498" w14:textId="1959B935" w:rsidR="005477BC" w:rsidRPr="00AE082E" w:rsidRDefault="005477BC" w:rsidP="005477BC">
            <w:pPr>
              <w:numPr>
                <w:ilvl w:val="0"/>
                <w:numId w:val="18"/>
              </w:numPr>
              <w:rPr>
                <w:rFonts w:ascii="Arial" w:hAnsi="Arial" w:cs="Arial"/>
                <w:sz w:val="20"/>
                <w:szCs w:val="20"/>
              </w:rPr>
            </w:pPr>
            <w:r w:rsidRPr="00AE082E">
              <w:rPr>
                <w:rFonts w:ascii="Arial" w:hAnsi="Arial" w:cs="Arial"/>
                <w:sz w:val="20"/>
                <w:szCs w:val="20"/>
              </w:rPr>
              <w:t>To act as the primary point of contact for all</w:t>
            </w:r>
            <w:r w:rsidR="00081891" w:rsidRPr="00AE082E">
              <w:rPr>
                <w:rFonts w:ascii="Arial" w:hAnsi="Arial" w:cs="Arial"/>
                <w:sz w:val="20"/>
                <w:szCs w:val="20"/>
              </w:rPr>
              <w:t xml:space="preserve"> LCC</w:t>
            </w:r>
            <w:r w:rsidRPr="00AE082E">
              <w:rPr>
                <w:rFonts w:ascii="Arial" w:hAnsi="Arial" w:cs="Arial"/>
                <w:sz w:val="20"/>
                <w:szCs w:val="20"/>
              </w:rPr>
              <w:t xml:space="preserve"> short course enquiries, responding effectively to all enquiries, bookings and requests for course information in person, b</w:t>
            </w:r>
            <w:r w:rsidR="00AF08BD">
              <w:rPr>
                <w:rFonts w:ascii="Arial" w:hAnsi="Arial" w:cs="Arial"/>
                <w:sz w:val="20"/>
                <w:szCs w:val="20"/>
              </w:rPr>
              <w:t>y email (using Salesforce CRM),</w:t>
            </w:r>
            <w:r w:rsidR="00B9477C" w:rsidRPr="00AE082E">
              <w:rPr>
                <w:rFonts w:ascii="Arial" w:hAnsi="Arial" w:cs="Arial"/>
                <w:sz w:val="20"/>
                <w:szCs w:val="20"/>
              </w:rPr>
              <w:t xml:space="preserve"> telephone, </w:t>
            </w:r>
            <w:r w:rsidR="00AF08BD">
              <w:rPr>
                <w:rFonts w:ascii="Arial" w:hAnsi="Arial" w:cs="Arial"/>
                <w:sz w:val="20"/>
                <w:szCs w:val="20"/>
              </w:rPr>
              <w:t xml:space="preserve">Instant Messaging (IM Chat), </w:t>
            </w:r>
            <w:r w:rsidR="00B9477C" w:rsidRPr="00AE082E">
              <w:rPr>
                <w:rFonts w:ascii="Arial" w:hAnsi="Arial" w:cs="Arial"/>
                <w:sz w:val="20"/>
                <w:szCs w:val="20"/>
              </w:rPr>
              <w:t>web or post</w:t>
            </w:r>
          </w:p>
          <w:p w14:paraId="6A71E7F9" w14:textId="77777777" w:rsidR="005477BC" w:rsidRPr="00AE082E" w:rsidRDefault="005477BC" w:rsidP="005477BC">
            <w:pPr>
              <w:ind w:left="360"/>
              <w:rPr>
                <w:rFonts w:ascii="Arial" w:hAnsi="Arial" w:cs="Arial"/>
                <w:sz w:val="20"/>
                <w:szCs w:val="20"/>
              </w:rPr>
            </w:pPr>
          </w:p>
          <w:p w14:paraId="2EDD25EE" w14:textId="4A46CE00" w:rsidR="005477BC" w:rsidRDefault="005477BC" w:rsidP="005477BC">
            <w:pPr>
              <w:numPr>
                <w:ilvl w:val="0"/>
                <w:numId w:val="18"/>
              </w:numPr>
              <w:rPr>
                <w:rFonts w:ascii="Arial" w:hAnsi="Arial" w:cs="Arial"/>
                <w:sz w:val="20"/>
                <w:szCs w:val="20"/>
              </w:rPr>
            </w:pPr>
            <w:r w:rsidRPr="00AE082E">
              <w:rPr>
                <w:rFonts w:ascii="Arial" w:hAnsi="Arial" w:cs="Arial"/>
                <w:sz w:val="20"/>
                <w:szCs w:val="20"/>
              </w:rPr>
              <w:t>To communicate with external enquirers taking responsibility for each enquiry until closed or successfully passed on to another department</w:t>
            </w:r>
          </w:p>
          <w:p w14:paraId="407DCFCA" w14:textId="77777777" w:rsidR="004B7CE4" w:rsidRDefault="004B7CE4" w:rsidP="004B7CE4">
            <w:pPr>
              <w:rPr>
                <w:rFonts w:ascii="Arial" w:hAnsi="Arial" w:cs="Arial"/>
                <w:sz w:val="20"/>
                <w:szCs w:val="20"/>
              </w:rPr>
            </w:pPr>
          </w:p>
          <w:p w14:paraId="050C35EF" w14:textId="35995A8A" w:rsidR="004B7CE4" w:rsidRPr="00AE082E" w:rsidRDefault="004B7CE4" w:rsidP="005477BC">
            <w:pPr>
              <w:numPr>
                <w:ilvl w:val="0"/>
                <w:numId w:val="18"/>
              </w:numPr>
              <w:rPr>
                <w:rFonts w:ascii="Arial" w:hAnsi="Arial" w:cs="Arial"/>
                <w:sz w:val="20"/>
                <w:szCs w:val="20"/>
              </w:rPr>
            </w:pPr>
            <w:r>
              <w:rPr>
                <w:rFonts w:ascii="Arial" w:hAnsi="Arial" w:cs="Arial"/>
                <w:sz w:val="20"/>
                <w:szCs w:val="20"/>
              </w:rPr>
              <w:t>To guide customers in their choice of course by providing clear, factual information to give them confidence in selecting a course</w:t>
            </w:r>
          </w:p>
          <w:p w14:paraId="7504F991" w14:textId="77777777" w:rsidR="005477BC" w:rsidRPr="00AE082E" w:rsidRDefault="005477BC" w:rsidP="005477BC">
            <w:pPr>
              <w:ind w:left="360"/>
              <w:rPr>
                <w:rFonts w:ascii="Arial" w:hAnsi="Arial" w:cs="Arial"/>
                <w:sz w:val="20"/>
                <w:szCs w:val="20"/>
              </w:rPr>
            </w:pPr>
          </w:p>
          <w:p w14:paraId="5AE73546" w14:textId="31026DEF" w:rsidR="005477BC" w:rsidRPr="00AE082E" w:rsidRDefault="005477BC" w:rsidP="005477BC">
            <w:pPr>
              <w:numPr>
                <w:ilvl w:val="0"/>
                <w:numId w:val="18"/>
              </w:numPr>
              <w:rPr>
                <w:rFonts w:ascii="Arial" w:hAnsi="Arial" w:cs="Arial"/>
                <w:sz w:val="20"/>
                <w:szCs w:val="20"/>
              </w:rPr>
            </w:pPr>
            <w:r w:rsidRPr="00AE082E">
              <w:rPr>
                <w:rFonts w:ascii="Arial" w:hAnsi="Arial" w:cs="Arial"/>
                <w:sz w:val="20"/>
                <w:szCs w:val="20"/>
              </w:rPr>
              <w:t>To co</w:t>
            </w:r>
            <w:r w:rsidR="00B9477C" w:rsidRPr="00AE082E">
              <w:rPr>
                <w:rFonts w:ascii="Arial" w:hAnsi="Arial" w:cs="Arial"/>
                <w:sz w:val="20"/>
                <w:szCs w:val="20"/>
              </w:rPr>
              <w:t>-ordinate</w:t>
            </w:r>
            <w:r w:rsidR="00267438">
              <w:rPr>
                <w:rFonts w:ascii="Arial" w:hAnsi="Arial" w:cs="Arial"/>
                <w:sz w:val="20"/>
                <w:szCs w:val="20"/>
              </w:rPr>
              <w:t xml:space="preserve"> short c</w:t>
            </w:r>
            <w:r w:rsidRPr="00AE082E">
              <w:rPr>
                <w:rFonts w:ascii="Arial" w:hAnsi="Arial" w:cs="Arial"/>
                <w:sz w:val="20"/>
                <w:szCs w:val="20"/>
              </w:rPr>
              <w:t>ourse bookings through Course Manager</w:t>
            </w:r>
            <w:r w:rsidR="00B9477C" w:rsidRPr="00AE082E">
              <w:rPr>
                <w:rFonts w:ascii="Arial" w:hAnsi="Arial" w:cs="Arial"/>
                <w:sz w:val="20"/>
                <w:szCs w:val="20"/>
              </w:rPr>
              <w:t xml:space="preserve">, </w:t>
            </w:r>
            <w:r w:rsidRPr="00AE082E">
              <w:rPr>
                <w:rFonts w:ascii="Arial" w:hAnsi="Arial" w:cs="Arial"/>
                <w:sz w:val="20"/>
                <w:szCs w:val="20"/>
              </w:rPr>
              <w:t>includ</w:t>
            </w:r>
            <w:r w:rsidR="00B9477C" w:rsidRPr="00AE082E">
              <w:rPr>
                <w:rFonts w:ascii="Arial" w:hAnsi="Arial" w:cs="Arial"/>
                <w:sz w:val="20"/>
                <w:szCs w:val="20"/>
              </w:rPr>
              <w:t>ing</w:t>
            </w:r>
            <w:r w:rsidRPr="00AE082E">
              <w:rPr>
                <w:rFonts w:ascii="Arial" w:hAnsi="Arial" w:cs="Arial"/>
                <w:sz w:val="20"/>
                <w:szCs w:val="20"/>
              </w:rPr>
              <w:t xml:space="preserve"> enrolment, the generation of joining instructions and the manual bookings rec</w:t>
            </w:r>
            <w:r w:rsidR="00B9477C" w:rsidRPr="00AE082E">
              <w:rPr>
                <w:rFonts w:ascii="Arial" w:hAnsi="Arial" w:cs="Arial"/>
                <w:sz w:val="20"/>
                <w:szCs w:val="20"/>
              </w:rPr>
              <w:t xml:space="preserve">eived by post, </w:t>
            </w:r>
            <w:r w:rsidR="00BE7845" w:rsidRPr="00AE082E">
              <w:rPr>
                <w:rFonts w:ascii="Arial" w:hAnsi="Arial" w:cs="Arial"/>
                <w:sz w:val="20"/>
                <w:szCs w:val="20"/>
              </w:rPr>
              <w:t>telephone</w:t>
            </w:r>
            <w:r w:rsidR="00B9477C" w:rsidRPr="00AE082E">
              <w:rPr>
                <w:rFonts w:ascii="Arial" w:hAnsi="Arial" w:cs="Arial"/>
                <w:sz w:val="20"/>
                <w:szCs w:val="20"/>
              </w:rPr>
              <w:t xml:space="preserve"> or in person</w:t>
            </w:r>
          </w:p>
          <w:p w14:paraId="72F3932C" w14:textId="77777777" w:rsidR="005477BC" w:rsidRPr="00AE082E" w:rsidRDefault="005477BC" w:rsidP="005477BC">
            <w:pPr>
              <w:ind w:left="360"/>
              <w:rPr>
                <w:rFonts w:ascii="Arial" w:hAnsi="Arial" w:cs="Arial"/>
                <w:sz w:val="20"/>
                <w:szCs w:val="20"/>
              </w:rPr>
            </w:pPr>
          </w:p>
          <w:p w14:paraId="0561E989" w14:textId="5A606085" w:rsidR="005477BC" w:rsidRPr="00AE082E" w:rsidRDefault="00AE082E" w:rsidP="005477BC">
            <w:pPr>
              <w:numPr>
                <w:ilvl w:val="0"/>
                <w:numId w:val="18"/>
              </w:numPr>
              <w:spacing w:after="160" w:line="259" w:lineRule="auto"/>
              <w:rPr>
                <w:rFonts w:ascii="Arial" w:eastAsia="Calibri" w:hAnsi="Arial" w:cs="Arial"/>
                <w:sz w:val="20"/>
                <w:szCs w:val="20"/>
              </w:rPr>
            </w:pPr>
            <w:r w:rsidRPr="00AE082E">
              <w:rPr>
                <w:rFonts w:ascii="Arial" w:eastAsia="Calibri" w:hAnsi="Arial" w:cs="Arial"/>
                <w:sz w:val="20"/>
                <w:szCs w:val="20"/>
              </w:rPr>
              <w:t>To w</w:t>
            </w:r>
            <w:r w:rsidR="005477BC" w:rsidRPr="00AE082E">
              <w:rPr>
                <w:rFonts w:ascii="Arial" w:eastAsia="Calibri" w:hAnsi="Arial" w:cs="Arial"/>
                <w:sz w:val="20"/>
                <w:szCs w:val="20"/>
              </w:rPr>
              <w:t xml:space="preserve">ork within the </w:t>
            </w:r>
            <w:r>
              <w:rPr>
                <w:rFonts w:ascii="Arial" w:eastAsia="Calibri" w:hAnsi="Arial" w:cs="Arial"/>
                <w:sz w:val="20"/>
                <w:szCs w:val="20"/>
              </w:rPr>
              <w:t>Finance Administrator and the M</w:t>
            </w:r>
            <w:r w:rsidR="005477BC" w:rsidRPr="00AE082E">
              <w:rPr>
                <w:rFonts w:ascii="Arial" w:eastAsia="Calibri" w:hAnsi="Arial" w:cs="Arial"/>
                <w:sz w:val="20"/>
                <w:szCs w:val="20"/>
              </w:rPr>
              <w:t xml:space="preserve">arketing </w:t>
            </w:r>
            <w:r>
              <w:rPr>
                <w:rFonts w:ascii="Arial" w:eastAsia="Calibri" w:hAnsi="Arial" w:cs="Arial"/>
                <w:sz w:val="20"/>
                <w:szCs w:val="20"/>
              </w:rPr>
              <w:t>Co-ordinator</w:t>
            </w:r>
            <w:r w:rsidR="005477BC" w:rsidRPr="00AE082E">
              <w:rPr>
                <w:rFonts w:ascii="Arial" w:eastAsia="Calibri" w:hAnsi="Arial" w:cs="Arial"/>
                <w:sz w:val="20"/>
                <w:szCs w:val="20"/>
              </w:rPr>
              <w:t xml:space="preserve"> to manage the process of short course transfers and refunds </w:t>
            </w:r>
            <w:r w:rsidR="00DC0E77">
              <w:rPr>
                <w:rFonts w:ascii="Arial" w:eastAsia="Calibri" w:hAnsi="Arial" w:cs="Arial"/>
                <w:sz w:val="20"/>
                <w:szCs w:val="20"/>
              </w:rPr>
              <w:t>should</w:t>
            </w:r>
            <w:r w:rsidR="005477BC" w:rsidRPr="00AE082E">
              <w:rPr>
                <w:rFonts w:ascii="Arial" w:eastAsia="Calibri" w:hAnsi="Arial" w:cs="Arial"/>
                <w:sz w:val="20"/>
                <w:szCs w:val="20"/>
              </w:rPr>
              <w:t xml:space="preserve"> a c</w:t>
            </w:r>
            <w:r w:rsidR="00B9477C" w:rsidRPr="00AE082E">
              <w:rPr>
                <w:rFonts w:ascii="Arial" w:eastAsia="Calibri" w:hAnsi="Arial" w:cs="Arial"/>
                <w:sz w:val="20"/>
                <w:szCs w:val="20"/>
              </w:rPr>
              <w:t xml:space="preserve">ourse </w:t>
            </w:r>
            <w:r w:rsidR="00DC0E77">
              <w:rPr>
                <w:rFonts w:ascii="Arial" w:eastAsia="Calibri" w:hAnsi="Arial" w:cs="Arial"/>
                <w:sz w:val="20"/>
                <w:szCs w:val="20"/>
              </w:rPr>
              <w:t>be</w:t>
            </w:r>
            <w:r w:rsidR="00B9477C" w:rsidRPr="00AE082E">
              <w:rPr>
                <w:rFonts w:ascii="Arial" w:eastAsia="Calibri" w:hAnsi="Arial" w:cs="Arial"/>
                <w:sz w:val="20"/>
                <w:szCs w:val="20"/>
              </w:rPr>
              <w:t xml:space="preserve"> cancelled or postponed</w:t>
            </w:r>
          </w:p>
          <w:p w14:paraId="1848EBA3" w14:textId="32418908" w:rsidR="005477BC" w:rsidRPr="00AE082E" w:rsidRDefault="00AE082E" w:rsidP="005477BC">
            <w:pPr>
              <w:numPr>
                <w:ilvl w:val="0"/>
                <w:numId w:val="18"/>
              </w:numPr>
              <w:spacing w:after="160" w:line="259" w:lineRule="auto"/>
              <w:rPr>
                <w:rFonts w:ascii="Arial" w:eastAsia="Calibri" w:hAnsi="Arial" w:cs="Arial"/>
                <w:sz w:val="20"/>
                <w:szCs w:val="20"/>
              </w:rPr>
            </w:pPr>
            <w:r>
              <w:rPr>
                <w:rFonts w:ascii="Arial" w:eastAsia="Calibri" w:hAnsi="Arial" w:cs="Arial"/>
                <w:sz w:val="20"/>
                <w:szCs w:val="20"/>
              </w:rPr>
              <w:lastRenderedPageBreak/>
              <w:t>To c</w:t>
            </w:r>
            <w:r w:rsidR="005477BC" w:rsidRPr="00AE082E">
              <w:rPr>
                <w:rFonts w:ascii="Arial" w:eastAsia="Calibri" w:hAnsi="Arial" w:cs="Arial"/>
                <w:sz w:val="20"/>
                <w:szCs w:val="20"/>
              </w:rPr>
              <w:t xml:space="preserve">ontact customers via telephone and email to advise of the cancellation of their short course and advising on suitable substitute courses or dates at </w:t>
            </w:r>
            <w:r w:rsidR="00081891" w:rsidRPr="00AE082E">
              <w:rPr>
                <w:rFonts w:ascii="Arial" w:eastAsia="Calibri" w:hAnsi="Arial" w:cs="Arial"/>
                <w:sz w:val="20"/>
                <w:szCs w:val="20"/>
              </w:rPr>
              <w:t>L</w:t>
            </w:r>
            <w:r w:rsidR="005477BC" w:rsidRPr="00AE082E">
              <w:rPr>
                <w:rFonts w:ascii="Arial" w:eastAsia="Calibri" w:hAnsi="Arial" w:cs="Arial"/>
                <w:sz w:val="20"/>
                <w:szCs w:val="20"/>
              </w:rPr>
              <w:t>CC</w:t>
            </w:r>
            <w:r w:rsidR="00B9477C" w:rsidRPr="00AE082E">
              <w:rPr>
                <w:rFonts w:ascii="Arial" w:eastAsia="Calibri" w:hAnsi="Arial" w:cs="Arial"/>
                <w:sz w:val="20"/>
                <w:szCs w:val="20"/>
              </w:rPr>
              <w:t xml:space="preserve"> and</w:t>
            </w:r>
            <w:r w:rsidR="00BE7845" w:rsidRPr="00AE082E">
              <w:rPr>
                <w:rFonts w:ascii="Arial" w:eastAsia="Calibri" w:hAnsi="Arial" w:cs="Arial"/>
                <w:sz w:val="20"/>
                <w:szCs w:val="20"/>
              </w:rPr>
              <w:t>, where appropriate, via</w:t>
            </w:r>
            <w:r w:rsidR="00B9477C" w:rsidRPr="00AE082E">
              <w:rPr>
                <w:rFonts w:ascii="Arial" w:eastAsia="Calibri" w:hAnsi="Arial" w:cs="Arial"/>
                <w:sz w:val="20"/>
                <w:szCs w:val="20"/>
              </w:rPr>
              <w:t xml:space="preserve"> cross college transfers</w:t>
            </w:r>
          </w:p>
          <w:p w14:paraId="40848EE7" w14:textId="45D55522" w:rsidR="005477BC" w:rsidRPr="00AE082E" w:rsidRDefault="005477BC" w:rsidP="005477BC">
            <w:pPr>
              <w:numPr>
                <w:ilvl w:val="0"/>
                <w:numId w:val="18"/>
              </w:numPr>
              <w:spacing w:after="160" w:line="259" w:lineRule="auto"/>
              <w:rPr>
                <w:rFonts w:ascii="Arial" w:eastAsia="Calibri" w:hAnsi="Arial" w:cs="Arial"/>
                <w:sz w:val="20"/>
                <w:szCs w:val="20"/>
              </w:rPr>
            </w:pPr>
            <w:r w:rsidRPr="00AE082E">
              <w:rPr>
                <w:rFonts w:ascii="Arial" w:eastAsia="Calibri" w:hAnsi="Arial" w:cs="Arial"/>
                <w:sz w:val="20"/>
                <w:szCs w:val="20"/>
              </w:rPr>
              <w:t xml:space="preserve">To actively promote cross selling across </w:t>
            </w:r>
            <w:r w:rsidR="00081891" w:rsidRPr="00AE082E">
              <w:rPr>
                <w:rFonts w:ascii="Arial" w:eastAsia="Calibri" w:hAnsi="Arial" w:cs="Arial"/>
                <w:sz w:val="20"/>
                <w:szCs w:val="20"/>
              </w:rPr>
              <w:t>LCC</w:t>
            </w:r>
            <w:r w:rsidRPr="00AE082E">
              <w:rPr>
                <w:rFonts w:ascii="Arial" w:eastAsia="Calibri" w:hAnsi="Arial" w:cs="Arial"/>
                <w:sz w:val="20"/>
                <w:szCs w:val="20"/>
              </w:rPr>
              <w:t xml:space="preserve"> courses</w:t>
            </w:r>
          </w:p>
          <w:p w14:paraId="440B8D2F" w14:textId="68A5190D" w:rsidR="005477BC" w:rsidRPr="00AE082E" w:rsidRDefault="00DC0E77" w:rsidP="005477BC">
            <w:pPr>
              <w:numPr>
                <w:ilvl w:val="0"/>
                <w:numId w:val="18"/>
              </w:numPr>
              <w:spacing w:after="160" w:line="259" w:lineRule="auto"/>
              <w:rPr>
                <w:rFonts w:ascii="Arial" w:eastAsia="Calibri" w:hAnsi="Arial" w:cs="Arial"/>
                <w:sz w:val="20"/>
                <w:szCs w:val="20"/>
              </w:rPr>
            </w:pPr>
            <w:r>
              <w:rPr>
                <w:rFonts w:ascii="Arial" w:eastAsia="Calibri" w:hAnsi="Arial" w:cs="Arial"/>
                <w:sz w:val="20"/>
                <w:szCs w:val="20"/>
              </w:rPr>
              <w:t>To support</w:t>
            </w:r>
            <w:r w:rsidR="005477BC" w:rsidRPr="00AE082E">
              <w:rPr>
                <w:rFonts w:ascii="Arial" w:eastAsia="Calibri" w:hAnsi="Arial" w:cs="Arial"/>
                <w:sz w:val="20"/>
                <w:szCs w:val="20"/>
              </w:rPr>
              <w:t xml:space="preserve"> the administration of student feedback process</w:t>
            </w:r>
          </w:p>
          <w:p w14:paraId="0A3415C0" w14:textId="4B629A19" w:rsidR="005477BC" w:rsidRPr="00AE082E" w:rsidRDefault="005477BC" w:rsidP="005477BC">
            <w:pPr>
              <w:numPr>
                <w:ilvl w:val="0"/>
                <w:numId w:val="18"/>
              </w:numPr>
              <w:rPr>
                <w:rFonts w:ascii="Arial" w:eastAsia="Calibri" w:hAnsi="Arial" w:cs="Arial"/>
                <w:sz w:val="20"/>
                <w:szCs w:val="20"/>
              </w:rPr>
            </w:pPr>
            <w:r w:rsidRPr="00AE082E">
              <w:rPr>
                <w:rFonts w:ascii="Arial" w:eastAsia="Calibri" w:hAnsi="Arial" w:cs="Arial"/>
                <w:sz w:val="20"/>
                <w:szCs w:val="20"/>
              </w:rPr>
              <w:t xml:space="preserve">To contribute, advised by customer contact and feedback </w:t>
            </w:r>
            <w:r w:rsidR="00267438">
              <w:rPr>
                <w:rFonts w:ascii="Arial" w:eastAsia="Calibri" w:hAnsi="Arial" w:cs="Arial"/>
                <w:sz w:val="20"/>
                <w:szCs w:val="20"/>
              </w:rPr>
              <w:t>to</w:t>
            </w:r>
            <w:r w:rsidRPr="00AE082E">
              <w:rPr>
                <w:rFonts w:ascii="Arial" w:eastAsia="Calibri" w:hAnsi="Arial" w:cs="Arial"/>
                <w:sz w:val="20"/>
                <w:szCs w:val="20"/>
              </w:rPr>
              <w:t xml:space="preserve"> the development of future courses or refinem</w:t>
            </w:r>
            <w:r w:rsidR="00B9477C" w:rsidRPr="00AE082E">
              <w:rPr>
                <w:rFonts w:ascii="Arial" w:eastAsia="Calibri" w:hAnsi="Arial" w:cs="Arial"/>
                <w:sz w:val="20"/>
                <w:szCs w:val="20"/>
              </w:rPr>
              <w:t>ent of those already delivered</w:t>
            </w:r>
          </w:p>
          <w:p w14:paraId="0B3319C8" w14:textId="77777777" w:rsidR="005477BC" w:rsidRPr="00AE082E" w:rsidRDefault="005477BC" w:rsidP="005477BC">
            <w:pPr>
              <w:ind w:left="720"/>
              <w:rPr>
                <w:rFonts w:ascii="Arial" w:eastAsia="Calibri" w:hAnsi="Arial" w:cs="Arial"/>
                <w:sz w:val="20"/>
                <w:szCs w:val="20"/>
              </w:rPr>
            </w:pPr>
          </w:p>
          <w:p w14:paraId="2DC32354" w14:textId="46DC08D0" w:rsidR="003A6406" w:rsidRDefault="005477BC" w:rsidP="00C864A2">
            <w:pPr>
              <w:pStyle w:val="p1"/>
              <w:numPr>
                <w:ilvl w:val="0"/>
                <w:numId w:val="18"/>
              </w:numPr>
              <w:rPr>
                <w:sz w:val="20"/>
                <w:szCs w:val="20"/>
              </w:rPr>
            </w:pPr>
            <w:r w:rsidRPr="003A6406">
              <w:rPr>
                <w:sz w:val="20"/>
                <w:szCs w:val="20"/>
              </w:rPr>
              <w:t xml:space="preserve">To </w:t>
            </w:r>
            <w:r w:rsidR="003A6406" w:rsidRPr="003A6406">
              <w:rPr>
                <w:sz w:val="20"/>
                <w:szCs w:val="20"/>
              </w:rPr>
              <w:t>liaise with t</w:t>
            </w:r>
            <w:r w:rsidR="00267438">
              <w:rPr>
                <w:sz w:val="20"/>
                <w:szCs w:val="20"/>
              </w:rPr>
              <w:t>he c</w:t>
            </w:r>
            <w:r w:rsidR="003A6406" w:rsidRPr="003A6406">
              <w:rPr>
                <w:sz w:val="20"/>
                <w:szCs w:val="20"/>
              </w:rPr>
              <w:t xml:space="preserve">entral Agents Co-ordinator in relation to Agent and Company Bookings </w:t>
            </w:r>
          </w:p>
          <w:p w14:paraId="51A4922B" w14:textId="77777777" w:rsidR="003A6406" w:rsidRDefault="003A6406" w:rsidP="003A6406">
            <w:pPr>
              <w:pStyle w:val="p1"/>
              <w:ind w:left="0" w:firstLine="0"/>
              <w:rPr>
                <w:sz w:val="20"/>
                <w:szCs w:val="20"/>
              </w:rPr>
            </w:pPr>
          </w:p>
          <w:p w14:paraId="4270B585" w14:textId="318850F7" w:rsidR="005477BC" w:rsidRPr="003A6406" w:rsidRDefault="003A6406" w:rsidP="00C864A2">
            <w:pPr>
              <w:pStyle w:val="p1"/>
              <w:numPr>
                <w:ilvl w:val="0"/>
                <w:numId w:val="18"/>
              </w:numPr>
              <w:rPr>
                <w:sz w:val="20"/>
                <w:szCs w:val="20"/>
              </w:rPr>
            </w:pPr>
            <w:r w:rsidRPr="003A6406">
              <w:rPr>
                <w:sz w:val="20"/>
                <w:szCs w:val="20"/>
              </w:rPr>
              <w:t xml:space="preserve">To </w:t>
            </w:r>
            <w:r w:rsidR="005477BC" w:rsidRPr="003A6406">
              <w:rPr>
                <w:sz w:val="20"/>
                <w:szCs w:val="20"/>
              </w:rPr>
              <w:t>work with central UAL colleagues, to assist students with Visa/Immigration enquiries and to keep the records of those students requiring visa declaration for inspect</w:t>
            </w:r>
            <w:r w:rsidR="00B9477C" w:rsidRPr="003A6406">
              <w:rPr>
                <w:sz w:val="20"/>
                <w:szCs w:val="20"/>
              </w:rPr>
              <w:t>ion by the appropriate agency</w:t>
            </w:r>
          </w:p>
          <w:p w14:paraId="62F91A7D" w14:textId="77777777" w:rsidR="004B7CE4" w:rsidRDefault="004B7CE4" w:rsidP="004B7CE4">
            <w:pPr>
              <w:rPr>
                <w:rFonts w:ascii="Arial" w:eastAsia="Calibri" w:hAnsi="Arial" w:cs="Arial"/>
                <w:sz w:val="20"/>
                <w:szCs w:val="20"/>
              </w:rPr>
            </w:pPr>
          </w:p>
          <w:p w14:paraId="57333806" w14:textId="097A2539" w:rsidR="004B7CE4" w:rsidRDefault="004B7CE4" w:rsidP="005477BC">
            <w:pPr>
              <w:numPr>
                <w:ilvl w:val="0"/>
                <w:numId w:val="18"/>
              </w:numPr>
              <w:rPr>
                <w:rFonts w:ascii="Arial" w:eastAsia="Calibri" w:hAnsi="Arial" w:cs="Arial"/>
                <w:sz w:val="20"/>
                <w:szCs w:val="20"/>
              </w:rPr>
            </w:pPr>
            <w:r>
              <w:rPr>
                <w:rFonts w:ascii="Arial" w:eastAsia="Calibri" w:hAnsi="Arial" w:cs="Arial"/>
                <w:sz w:val="20"/>
                <w:szCs w:val="20"/>
              </w:rPr>
              <w:t>To provide advice on accommodation options and other university and college services</w:t>
            </w:r>
          </w:p>
          <w:p w14:paraId="54C3F263" w14:textId="77777777" w:rsidR="004B7CE4" w:rsidRDefault="004B7CE4" w:rsidP="004B7CE4">
            <w:pPr>
              <w:rPr>
                <w:rFonts w:ascii="Arial" w:eastAsia="Calibri" w:hAnsi="Arial" w:cs="Arial"/>
                <w:sz w:val="20"/>
                <w:szCs w:val="20"/>
              </w:rPr>
            </w:pPr>
          </w:p>
          <w:p w14:paraId="2DF2C031" w14:textId="7C36B0F4" w:rsidR="004B7CE4" w:rsidRPr="00AE082E" w:rsidRDefault="004B7CE4" w:rsidP="005477BC">
            <w:pPr>
              <w:numPr>
                <w:ilvl w:val="0"/>
                <w:numId w:val="18"/>
              </w:numPr>
              <w:rPr>
                <w:rFonts w:ascii="Arial" w:eastAsia="Calibri" w:hAnsi="Arial" w:cs="Arial"/>
                <w:sz w:val="20"/>
                <w:szCs w:val="20"/>
              </w:rPr>
            </w:pPr>
            <w:r>
              <w:rPr>
                <w:rFonts w:ascii="Arial" w:eastAsia="Calibri" w:hAnsi="Arial" w:cs="Arial"/>
                <w:sz w:val="20"/>
                <w:szCs w:val="20"/>
              </w:rPr>
              <w:t>To apply the advertised short course terms and conditions for students booking courses and follow the guidelines for complaints, withdrawals and refunds, escalating as required</w:t>
            </w:r>
          </w:p>
          <w:p w14:paraId="78F07B11" w14:textId="77777777" w:rsidR="005477BC" w:rsidRPr="00AE082E" w:rsidRDefault="005477BC" w:rsidP="005477BC">
            <w:pPr>
              <w:pStyle w:val="ListParagraph"/>
              <w:rPr>
                <w:rFonts w:ascii="Arial" w:eastAsia="Calibri" w:hAnsi="Arial" w:cs="Arial"/>
                <w:sz w:val="20"/>
                <w:szCs w:val="20"/>
              </w:rPr>
            </w:pPr>
          </w:p>
          <w:p w14:paraId="25B3AEF1" w14:textId="747900D7" w:rsidR="00D72985" w:rsidRPr="00D72985" w:rsidRDefault="00D72985" w:rsidP="00D72985">
            <w:pPr>
              <w:numPr>
                <w:ilvl w:val="0"/>
                <w:numId w:val="18"/>
              </w:numPr>
              <w:spacing w:after="160" w:line="259" w:lineRule="auto"/>
              <w:rPr>
                <w:rFonts w:ascii="Arial" w:hAnsi="Arial" w:cs="Arial"/>
                <w:sz w:val="20"/>
                <w:szCs w:val="20"/>
              </w:rPr>
            </w:pPr>
            <w:r w:rsidRPr="00AE082E">
              <w:rPr>
                <w:rFonts w:ascii="Arial" w:hAnsi="Arial" w:cs="Arial"/>
                <w:sz w:val="20"/>
                <w:szCs w:val="20"/>
              </w:rPr>
              <w:t>With guidance from the Marketing Co-ordinator, lead on specific social media initiatives as required (competitions etc.)</w:t>
            </w:r>
          </w:p>
          <w:p w14:paraId="3547FCA2" w14:textId="43044F18" w:rsidR="00D72985" w:rsidRPr="000258CF" w:rsidRDefault="00D72985" w:rsidP="00D72985">
            <w:pPr>
              <w:numPr>
                <w:ilvl w:val="0"/>
                <w:numId w:val="18"/>
              </w:numPr>
              <w:spacing w:after="160" w:line="259" w:lineRule="auto"/>
              <w:rPr>
                <w:rFonts w:ascii="Arial" w:hAnsi="Arial" w:cs="Arial"/>
                <w:sz w:val="20"/>
                <w:szCs w:val="20"/>
              </w:rPr>
            </w:pPr>
            <w:r>
              <w:rPr>
                <w:rFonts w:ascii="Arial" w:hAnsi="Arial" w:cs="Arial"/>
                <w:sz w:val="20"/>
                <w:szCs w:val="20"/>
              </w:rPr>
              <w:t xml:space="preserve">To edit and update website, as directed by the Marketing Co-ordinator </w:t>
            </w:r>
            <w:r w:rsidRPr="000258CF">
              <w:rPr>
                <w:rFonts w:ascii="Arial" w:hAnsi="Arial" w:cs="Arial"/>
                <w:sz w:val="20"/>
                <w:szCs w:val="20"/>
              </w:rPr>
              <w:t>and</w:t>
            </w:r>
            <w:r w:rsidR="000258CF">
              <w:rPr>
                <w:rFonts w:ascii="Arial" w:hAnsi="Arial" w:cs="Arial"/>
                <w:sz w:val="20"/>
                <w:szCs w:val="20"/>
              </w:rPr>
              <w:t>/or</w:t>
            </w:r>
            <w:r w:rsidR="000258CF" w:rsidRPr="000258CF">
              <w:rPr>
                <w:rFonts w:ascii="Arial" w:hAnsi="Arial" w:cs="Arial"/>
                <w:sz w:val="20"/>
                <w:szCs w:val="20"/>
              </w:rPr>
              <w:t xml:space="preserve"> Digital Web and Analytics Co-ordinator</w:t>
            </w:r>
          </w:p>
          <w:p w14:paraId="3CAE2D84" w14:textId="4E4C6A59" w:rsidR="005477BC" w:rsidRPr="00AE082E" w:rsidRDefault="00BE7845" w:rsidP="005477BC">
            <w:pPr>
              <w:numPr>
                <w:ilvl w:val="0"/>
                <w:numId w:val="18"/>
              </w:numPr>
              <w:rPr>
                <w:rFonts w:ascii="Arial" w:eastAsia="Calibri" w:hAnsi="Arial" w:cs="Arial"/>
                <w:sz w:val="20"/>
                <w:szCs w:val="20"/>
              </w:rPr>
            </w:pPr>
            <w:r w:rsidRPr="00AE082E">
              <w:rPr>
                <w:rFonts w:ascii="Arial" w:eastAsia="Calibri" w:hAnsi="Arial" w:cs="Arial"/>
                <w:sz w:val="20"/>
                <w:szCs w:val="20"/>
              </w:rPr>
              <w:t xml:space="preserve">To </w:t>
            </w:r>
            <w:r w:rsidR="005477BC" w:rsidRPr="00AE082E">
              <w:rPr>
                <w:rFonts w:ascii="Arial" w:eastAsia="Calibri" w:hAnsi="Arial" w:cs="Arial"/>
                <w:sz w:val="20"/>
                <w:szCs w:val="20"/>
              </w:rPr>
              <w:t xml:space="preserve">manage content and activity across all </w:t>
            </w:r>
            <w:r w:rsidR="00081891" w:rsidRPr="00AE082E">
              <w:rPr>
                <w:rFonts w:ascii="Arial" w:eastAsia="Calibri" w:hAnsi="Arial" w:cs="Arial"/>
                <w:sz w:val="20"/>
                <w:szCs w:val="20"/>
              </w:rPr>
              <w:t>L</w:t>
            </w:r>
            <w:r w:rsidR="005477BC" w:rsidRPr="00AE082E">
              <w:rPr>
                <w:rFonts w:ascii="Arial" w:eastAsia="Calibri" w:hAnsi="Arial" w:cs="Arial"/>
                <w:sz w:val="20"/>
                <w:szCs w:val="20"/>
              </w:rPr>
              <w:t xml:space="preserve">CC short course social media channels (Facebook, Twitter, Instagram and Pinterest) </w:t>
            </w:r>
          </w:p>
          <w:p w14:paraId="011501FD" w14:textId="77777777" w:rsidR="005477BC" w:rsidRPr="00AE082E" w:rsidRDefault="005477BC" w:rsidP="005477BC">
            <w:pPr>
              <w:rPr>
                <w:rFonts w:ascii="Arial" w:eastAsia="Calibri" w:hAnsi="Arial" w:cs="Arial"/>
                <w:sz w:val="20"/>
                <w:szCs w:val="20"/>
              </w:rPr>
            </w:pPr>
          </w:p>
          <w:p w14:paraId="1DFA0301" w14:textId="5AE7E90C" w:rsidR="005477BC" w:rsidRPr="00AE082E" w:rsidRDefault="00DC0E77" w:rsidP="005477BC">
            <w:pPr>
              <w:numPr>
                <w:ilvl w:val="0"/>
                <w:numId w:val="18"/>
              </w:numPr>
              <w:spacing w:after="160" w:line="259" w:lineRule="auto"/>
              <w:rPr>
                <w:rFonts w:ascii="Arial" w:eastAsia="Calibri" w:hAnsi="Arial" w:cs="Arial"/>
                <w:sz w:val="20"/>
                <w:szCs w:val="20"/>
              </w:rPr>
            </w:pPr>
            <w:r>
              <w:rPr>
                <w:rFonts w:ascii="Arial" w:eastAsia="Calibri" w:hAnsi="Arial" w:cs="Arial"/>
                <w:sz w:val="20"/>
                <w:szCs w:val="20"/>
              </w:rPr>
              <w:t>To s</w:t>
            </w:r>
            <w:r w:rsidR="005477BC" w:rsidRPr="00AE082E">
              <w:rPr>
                <w:rFonts w:ascii="Arial" w:eastAsia="Calibri" w:hAnsi="Arial" w:cs="Arial"/>
                <w:sz w:val="20"/>
                <w:szCs w:val="20"/>
              </w:rPr>
              <w:t>ource and produce engaging content to ensure social media channels are up to date, relevant and interesting and to increase audience presence on company sites and encourage audience participation</w:t>
            </w:r>
          </w:p>
          <w:p w14:paraId="3846BB00" w14:textId="07761B37" w:rsidR="005477BC" w:rsidRPr="003A6406" w:rsidRDefault="005477BC" w:rsidP="003A6406">
            <w:pPr>
              <w:numPr>
                <w:ilvl w:val="0"/>
                <w:numId w:val="18"/>
              </w:numPr>
              <w:rPr>
                <w:rFonts w:ascii="Arial" w:hAnsi="Arial" w:cs="Arial"/>
                <w:sz w:val="20"/>
                <w:szCs w:val="20"/>
              </w:rPr>
            </w:pPr>
            <w:r w:rsidRPr="00AE082E">
              <w:rPr>
                <w:rFonts w:ascii="Arial" w:hAnsi="Arial" w:cs="Arial"/>
                <w:sz w:val="20"/>
                <w:szCs w:val="20"/>
              </w:rPr>
              <w:t xml:space="preserve">To ensure that post is delivered </w:t>
            </w:r>
            <w:r w:rsidR="00B9477C" w:rsidRPr="00AE082E">
              <w:rPr>
                <w:rFonts w:ascii="Arial" w:hAnsi="Arial" w:cs="Arial"/>
                <w:sz w:val="20"/>
                <w:szCs w:val="20"/>
              </w:rPr>
              <w:t xml:space="preserve">and collected </w:t>
            </w:r>
            <w:r w:rsidR="00DB58D5" w:rsidRPr="00AE082E">
              <w:rPr>
                <w:rFonts w:ascii="Arial" w:hAnsi="Arial" w:cs="Arial"/>
                <w:sz w:val="20"/>
                <w:szCs w:val="20"/>
              </w:rPr>
              <w:t>regularly</w:t>
            </w:r>
          </w:p>
          <w:p w14:paraId="02FA4ABE" w14:textId="77777777" w:rsidR="003A6406" w:rsidRDefault="003A6406" w:rsidP="003A6406">
            <w:pPr>
              <w:rPr>
                <w:rFonts w:ascii="Arial" w:hAnsi="Arial" w:cs="Arial"/>
                <w:sz w:val="20"/>
                <w:szCs w:val="20"/>
              </w:rPr>
            </w:pPr>
          </w:p>
          <w:p w14:paraId="43E2AA6D" w14:textId="07F85C75" w:rsidR="00267438" w:rsidRPr="00267438" w:rsidRDefault="00267438" w:rsidP="00267438">
            <w:pPr>
              <w:numPr>
                <w:ilvl w:val="0"/>
                <w:numId w:val="18"/>
              </w:numPr>
              <w:rPr>
                <w:rFonts w:ascii="Arial" w:hAnsi="Arial" w:cs="Arial"/>
                <w:sz w:val="20"/>
                <w:szCs w:val="20"/>
              </w:rPr>
            </w:pPr>
            <w:r w:rsidRPr="00AE082E">
              <w:rPr>
                <w:rFonts w:ascii="Arial" w:hAnsi="Arial" w:cs="Arial"/>
                <w:sz w:val="20"/>
                <w:szCs w:val="20"/>
              </w:rPr>
              <w:t>To work on short course promotional data research and data entry on an ad-hoc basis</w:t>
            </w:r>
          </w:p>
          <w:p w14:paraId="49906795" w14:textId="77777777" w:rsidR="00267438" w:rsidRDefault="00267438" w:rsidP="00267438">
            <w:pPr>
              <w:ind w:left="360"/>
              <w:rPr>
                <w:rFonts w:ascii="Arial" w:hAnsi="Arial" w:cs="Arial"/>
                <w:sz w:val="20"/>
                <w:szCs w:val="20"/>
              </w:rPr>
            </w:pPr>
          </w:p>
          <w:p w14:paraId="7196C425" w14:textId="05235686" w:rsidR="003A6406" w:rsidRPr="003A6406" w:rsidRDefault="003A6406" w:rsidP="003A6406">
            <w:pPr>
              <w:pStyle w:val="p1"/>
              <w:numPr>
                <w:ilvl w:val="0"/>
                <w:numId w:val="18"/>
              </w:numPr>
              <w:rPr>
                <w:color w:val="181818"/>
                <w:sz w:val="20"/>
                <w:szCs w:val="20"/>
              </w:rPr>
            </w:pPr>
            <w:r w:rsidRPr="003A6406">
              <w:rPr>
                <w:sz w:val="20"/>
                <w:szCs w:val="20"/>
              </w:rPr>
              <w:t>To</w:t>
            </w:r>
            <w:r w:rsidRPr="003A6406">
              <w:rPr>
                <w:color w:val="181818"/>
                <w:sz w:val="20"/>
                <w:szCs w:val="20"/>
              </w:rPr>
              <w:t xml:space="preserve"> </w:t>
            </w:r>
            <w:r>
              <w:rPr>
                <w:color w:val="181818"/>
                <w:sz w:val="20"/>
                <w:szCs w:val="20"/>
              </w:rPr>
              <w:t>a</w:t>
            </w:r>
            <w:r w:rsidRPr="003A6406">
              <w:rPr>
                <w:color w:val="181818"/>
                <w:sz w:val="20"/>
                <w:szCs w:val="20"/>
              </w:rPr>
              <w:t>ssist</w:t>
            </w:r>
            <w:r w:rsidRPr="003A6406">
              <w:rPr>
                <w:color w:val="181818"/>
                <w:spacing w:val="-2"/>
                <w:sz w:val="20"/>
                <w:szCs w:val="20"/>
              </w:rPr>
              <w:t xml:space="preserve"> </w:t>
            </w:r>
            <w:r w:rsidRPr="003A6406">
              <w:rPr>
                <w:color w:val="181818"/>
                <w:sz w:val="20"/>
                <w:szCs w:val="20"/>
              </w:rPr>
              <w:t>with</w:t>
            </w:r>
            <w:r w:rsidRPr="003A6406">
              <w:rPr>
                <w:color w:val="181818"/>
                <w:spacing w:val="-5"/>
                <w:sz w:val="20"/>
                <w:szCs w:val="20"/>
              </w:rPr>
              <w:t xml:space="preserve"> </w:t>
            </w:r>
            <w:r w:rsidRPr="003A6406">
              <w:rPr>
                <w:color w:val="181818"/>
                <w:sz w:val="20"/>
                <w:szCs w:val="20"/>
              </w:rPr>
              <w:t>events,</w:t>
            </w:r>
            <w:r w:rsidRPr="003A6406">
              <w:rPr>
                <w:color w:val="181818"/>
                <w:spacing w:val="-2"/>
                <w:sz w:val="20"/>
                <w:szCs w:val="20"/>
              </w:rPr>
              <w:t xml:space="preserve"> </w:t>
            </w:r>
            <w:r w:rsidRPr="003A6406">
              <w:rPr>
                <w:color w:val="181818"/>
                <w:sz w:val="20"/>
                <w:szCs w:val="20"/>
              </w:rPr>
              <w:t>including</w:t>
            </w:r>
            <w:r w:rsidRPr="003A6406">
              <w:rPr>
                <w:color w:val="181818"/>
                <w:spacing w:val="-9"/>
                <w:sz w:val="20"/>
                <w:szCs w:val="20"/>
              </w:rPr>
              <w:t xml:space="preserve"> </w:t>
            </w:r>
            <w:r w:rsidRPr="003A6406">
              <w:rPr>
                <w:color w:val="181818"/>
                <w:sz w:val="20"/>
                <w:szCs w:val="20"/>
              </w:rPr>
              <w:t>external</w:t>
            </w:r>
            <w:r w:rsidRPr="003A6406">
              <w:rPr>
                <w:color w:val="181818"/>
                <w:spacing w:val="-6"/>
                <w:sz w:val="20"/>
                <w:szCs w:val="20"/>
              </w:rPr>
              <w:t xml:space="preserve"> </w:t>
            </w:r>
            <w:r w:rsidRPr="003A6406">
              <w:rPr>
                <w:color w:val="181818"/>
                <w:sz w:val="20"/>
                <w:szCs w:val="20"/>
              </w:rPr>
              <w:t>exhibitions, open days and tutor events</w:t>
            </w:r>
          </w:p>
          <w:p w14:paraId="4979C825" w14:textId="77777777" w:rsidR="003A6406" w:rsidRDefault="003A6406" w:rsidP="003A6406">
            <w:pPr>
              <w:rPr>
                <w:rFonts w:ascii="Arial" w:hAnsi="Arial" w:cs="Arial"/>
                <w:sz w:val="20"/>
                <w:szCs w:val="20"/>
              </w:rPr>
            </w:pPr>
          </w:p>
          <w:p w14:paraId="600008C8" w14:textId="77777777" w:rsidR="003A6406" w:rsidRDefault="003A6406" w:rsidP="003A6406">
            <w:pPr>
              <w:numPr>
                <w:ilvl w:val="0"/>
                <w:numId w:val="18"/>
              </w:numPr>
              <w:rPr>
                <w:rFonts w:ascii="Arial" w:hAnsi="Arial" w:cs="Arial"/>
                <w:sz w:val="20"/>
                <w:szCs w:val="20"/>
              </w:rPr>
            </w:pPr>
            <w:r w:rsidRPr="00AE082E">
              <w:rPr>
                <w:rFonts w:ascii="Arial" w:hAnsi="Arial" w:cs="Arial"/>
                <w:sz w:val="20"/>
                <w:szCs w:val="20"/>
              </w:rPr>
              <w:t>To assist the Short Course Co-ordination team, as and when required, to ensure the smooth running of short courses at LCC, online or off-site</w:t>
            </w:r>
          </w:p>
          <w:p w14:paraId="44270BF5" w14:textId="77777777" w:rsidR="005477BC" w:rsidRDefault="005477BC" w:rsidP="008234E5">
            <w:pPr>
              <w:rPr>
                <w:rFonts w:ascii="Arial" w:hAnsi="Arial" w:cs="Arial"/>
                <w:sz w:val="20"/>
                <w:szCs w:val="20"/>
              </w:rPr>
            </w:pPr>
          </w:p>
          <w:p w14:paraId="0C590A19" w14:textId="77777777" w:rsidR="008234E5" w:rsidRPr="00AE082E" w:rsidRDefault="008234E5" w:rsidP="008234E5">
            <w:pPr>
              <w:rPr>
                <w:rFonts w:ascii="Arial" w:hAnsi="Arial" w:cs="Arial"/>
                <w:sz w:val="20"/>
                <w:szCs w:val="20"/>
              </w:rPr>
            </w:pPr>
          </w:p>
          <w:p w14:paraId="290295C4" w14:textId="77777777" w:rsidR="005477BC" w:rsidRDefault="005477BC" w:rsidP="005477BC">
            <w:pPr>
              <w:rPr>
                <w:rFonts w:ascii="Arial" w:hAnsi="Arial"/>
                <w:b/>
                <w:sz w:val="20"/>
              </w:rPr>
            </w:pPr>
            <w:r w:rsidRPr="00CF21F9">
              <w:rPr>
                <w:rFonts w:ascii="Arial" w:hAnsi="Arial"/>
                <w:b/>
                <w:sz w:val="20"/>
              </w:rPr>
              <w:t>Additi</w:t>
            </w:r>
            <w:r>
              <w:rPr>
                <w:rFonts w:ascii="Arial" w:hAnsi="Arial"/>
                <w:b/>
                <w:sz w:val="20"/>
              </w:rPr>
              <w:t>onal Duties and Responsibilities</w:t>
            </w:r>
          </w:p>
          <w:p w14:paraId="633838EC" w14:textId="77777777" w:rsidR="005477BC" w:rsidRDefault="005477BC" w:rsidP="005477BC">
            <w:pPr>
              <w:rPr>
                <w:rFonts w:ascii="Arial" w:hAnsi="Arial"/>
                <w:b/>
                <w:sz w:val="20"/>
              </w:rPr>
            </w:pPr>
          </w:p>
          <w:p w14:paraId="7EECA2D4" w14:textId="281B1631" w:rsidR="005477BC" w:rsidRDefault="005477BC" w:rsidP="005477BC">
            <w:pPr>
              <w:numPr>
                <w:ilvl w:val="0"/>
                <w:numId w:val="18"/>
              </w:numPr>
              <w:rPr>
                <w:rFonts w:ascii="Arial" w:hAnsi="Arial" w:cs="Arial"/>
                <w:sz w:val="20"/>
                <w:szCs w:val="20"/>
              </w:rPr>
            </w:pPr>
            <w:r w:rsidRPr="00075D56">
              <w:rPr>
                <w:rFonts w:ascii="Arial" w:hAnsi="Arial" w:cs="Arial"/>
                <w:sz w:val="20"/>
                <w:szCs w:val="20"/>
              </w:rPr>
              <w:t>To perform such duties consistent with your role</w:t>
            </w:r>
            <w:r w:rsidR="00C304B8">
              <w:rPr>
                <w:rFonts w:ascii="Arial" w:hAnsi="Arial" w:cs="Arial"/>
                <w:sz w:val="20"/>
                <w:szCs w:val="20"/>
              </w:rPr>
              <w:t>,</w:t>
            </w:r>
            <w:r w:rsidRPr="00075D56">
              <w:rPr>
                <w:rFonts w:ascii="Arial" w:hAnsi="Arial" w:cs="Arial"/>
                <w:sz w:val="20"/>
                <w:szCs w:val="20"/>
              </w:rPr>
              <w:t xml:space="preserve"> as may from time to time be assigned to you anywhere within the University</w:t>
            </w:r>
          </w:p>
          <w:p w14:paraId="244C3FFE" w14:textId="77777777" w:rsidR="008234E5" w:rsidRPr="00075D56" w:rsidRDefault="008234E5" w:rsidP="008234E5">
            <w:pPr>
              <w:ind w:left="360"/>
              <w:rPr>
                <w:rFonts w:ascii="Arial" w:hAnsi="Arial" w:cs="Arial"/>
                <w:sz w:val="20"/>
                <w:szCs w:val="20"/>
              </w:rPr>
            </w:pPr>
          </w:p>
          <w:p w14:paraId="5456BE1B" w14:textId="63AD59C0" w:rsidR="008234E5" w:rsidRPr="008234E5" w:rsidRDefault="005477BC" w:rsidP="008234E5">
            <w:pPr>
              <w:numPr>
                <w:ilvl w:val="0"/>
                <w:numId w:val="18"/>
              </w:numPr>
              <w:rPr>
                <w:rFonts w:ascii="Arial" w:hAnsi="Arial" w:cs="Arial"/>
                <w:sz w:val="20"/>
                <w:szCs w:val="20"/>
              </w:rPr>
            </w:pPr>
            <w:r w:rsidRPr="00075D56">
              <w:rPr>
                <w:rFonts w:ascii="Arial" w:hAnsi="Arial" w:cs="Arial"/>
                <w:sz w:val="20"/>
                <w:szCs w:val="20"/>
              </w:rPr>
              <w:t>To undertake health and safety duties and responsibilities appropriate to the role</w:t>
            </w:r>
          </w:p>
          <w:p w14:paraId="1C3FBD88" w14:textId="77777777" w:rsidR="008234E5" w:rsidRPr="00075D56" w:rsidRDefault="008234E5" w:rsidP="008234E5">
            <w:pPr>
              <w:ind w:left="360"/>
              <w:rPr>
                <w:rFonts w:ascii="Arial" w:hAnsi="Arial" w:cs="Arial"/>
                <w:sz w:val="20"/>
                <w:szCs w:val="20"/>
              </w:rPr>
            </w:pPr>
          </w:p>
          <w:p w14:paraId="55EE1C44" w14:textId="77777777" w:rsidR="005477BC" w:rsidRDefault="005477BC" w:rsidP="005477BC">
            <w:pPr>
              <w:numPr>
                <w:ilvl w:val="0"/>
                <w:numId w:val="18"/>
              </w:numPr>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14:paraId="1EC7F863" w14:textId="77777777" w:rsidR="008234E5" w:rsidRPr="00075D56" w:rsidRDefault="008234E5" w:rsidP="008234E5">
            <w:pPr>
              <w:ind w:left="360"/>
              <w:rPr>
                <w:rFonts w:ascii="Arial" w:hAnsi="Arial" w:cs="Arial"/>
                <w:sz w:val="20"/>
                <w:szCs w:val="20"/>
              </w:rPr>
            </w:pPr>
          </w:p>
          <w:p w14:paraId="2ABF4574" w14:textId="552430B1" w:rsidR="005477BC" w:rsidRDefault="005477BC" w:rsidP="005477BC">
            <w:pPr>
              <w:numPr>
                <w:ilvl w:val="0"/>
                <w:numId w:val="18"/>
              </w:numPr>
              <w:rPr>
                <w:rFonts w:ascii="Arial" w:hAnsi="Arial" w:cs="Arial"/>
                <w:sz w:val="20"/>
                <w:szCs w:val="20"/>
              </w:rPr>
            </w:pPr>
            <w:r w:rsidRPr="00075D56">
              <w:rPr>
                <w:rFonts w:ascii="Arial" w:hAnsi="Arial" w:cs="Arial"/>
                <w:sz w:val="20"/>
                <w:szCs w:val="20"/>
              </w:rPr>
              <w:t xml:space="preserve">To undertake continuous personal and professional development, and to support it for any staff you </w:t>
            </w:r>
            <w:r w:rsidR="00C304B8">
              <w:rPr>
                <w:rFonts w:ascii="Arial" w:hAnsi="Arial" w:cs="Arial"/>
                <w:sz w:val="20"/>
                <w:szCs w:val="20"/>
              </w:rPr>
              <w:t>supervise</w:t>
            </w:r>
            <w:r w:rsidRPr="00075D56">
              <w:rPr>
                <w:rFonts w:ascii="Arial" w:hAnsi="Arial" w:cs="Arial"/>
                <w:sz w:val="20"/>
                <w:szCs w:val="20"/>
              </w:rPr>
              <w:t xml:space="preserve"> through effective use of the University’s Planning, Review and Appraisal scheme and staff development opportunities</w:t>
            </w:r>
          </w:p>
          <w:p w14:paraId="7890BAFD" w14:textId="77777777" w:rsidR="008234E5" w:rsidRPr="00075D56" w:rsidRDefault="008234E5" w:rsidP="008234E5">
            <w:pPr>
              <w:ind w:left="360"/>
              <w:rPr>
                <w:rFonts w:ascii="Arial" w:hAnsi="Arial" w:cs="Arial"/>
                <w:sz w:val="20"/>
                <w:szCs w:val="20"/>
              </w:rPr>
            </w:pPr>
          </w:p>
          <w:p w14:paraId="06D84A70" w14:textId="77777777" w:rsidR="005477BC" w:rsidRDefault="005477BC" w:rsidP="005477BC">
            <w:pPr>
              <w:numPr>
                <w:ilvl w:val="0"/>
                <w:numId w:val="18"/>
              </w:numPr>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14:paraId="6362719F" w14:textId="77777777" w:rsidR="008234E5" w:rsidRPr="00075D56" w:rsidRDefault="008234E5" w:rsidP="008234E5">
            <w:pPr>
              <w:ind w:left="360"/>
              <w:rPr>
                <w:rFonts w:ascii="Arial" w:hAnsi="Arial" w:cs="Arial"/>
                <w:sz w:val="20"/>
                <w:szCs w:val="20"/>
              </w:rPr>
            </w:pPr>
          </w:p>
          <w:p w14:paraId="32AC4F41" w14:textId="77777777" w:rsidR="005477BC" w:rsidRPr="00075D56" w:rsidRDefault="005477BC" w:rsidP="005477BC">
            <w:pPr>
              <w:numPr>
                <w:ilvl w:val="0"/>
                <w:numId w:val="18"/>
              </w:numPr>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p w14:paraId="2098A568" w14:textId="74CEFE5D" w:rsidR="009D741F" w:rsidRDefault="009D741F" w:rsidP="00AE082E">
            <w:pPr>
              <w:rPr>
                <w:rFonts w:ascii="Arial" w:hAnsi="Arial" w:cs="Arial"/>
                <w:b/>
                <w:sz w:val="20"/>
                <w:szCs w:val="22"/>
              </w:rPr>
            </w:pPr>
          </w:p>
        </w:tc>
      </w:tr>
    </w:tbl>
    <w:p w14:paraId="44D9C90E" w14:textId="77777777" w:rsidR="008234E5" w:rsidRDefault="008234E5">
      <w:r>
        <w:rPr>
          <w:bCs/>
        </w:rPr>
        <w:lastRenderedPageBreak/>
        <w:br w:type="page"/>
      </w:r>
    </w:p>
    <w:tbl>
      <w:tblPr>
        <w:tblpPr w:leftFromText="180" w:rightFromText="180" w:vertAnchor="page" w:horzAnchor="margin" w:tblpXSpec="center" w:tblpY="2261"/>
        <w:tblW w:w="10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348"/>
      </w:tblGrid>
      <w:tr w:rsidR="005477BC" w14:paraId="19DF3B9D" w14:textId="77777777">
        <w:tc>
          <w:tcPr>
            <w:tcW w:w="10348" w:type="dxa"/>
            <w:tcMar>
              <w:top w:w="57" w:type="dxa"/>
              <w:bottom w:w="57" w:type="dxa"/>
            </w:tcMar>
          </w:tcPr>
          <w:p w14:paraId="445762B8" w14:textId="4EE51169" w:rsidR="005477BC" w:rsidRDefault="005477BC" w:rsidP="000032FF">
            <w:pPr>
              <w:pStyle w:val="Heading4"/>
              <w:rPr>
                <w:sz w:val="20"/>
                <w:u w:val="none"/>
              </w:rPr>
            </w:pPr>
            <w:r w:rsidRPr="004879C9">
              <w:rPr>
                <w:b/>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14:paraId="67730E66" w14:textId="77777777" w:rsidR="005477BC" w:rsidRPr="008F1DAB" w:rsidRDefault="005477BC" w:rsidP="000032FF"/>
          <w:p w14:paraId="3070D40B" w14:textId="1565D170" w:rsidR="00EC2F9A" w:rsidRDefault="00EC2F9A" w:rsidP="005477BC">
            <w:pPr>
              <w:numPr>
                <w:ilvl w:val="0"/>
                <w:numId w:val="19"/>
              </w:numPr>
              <w:rPr>
                <w:rFonts w:ascii="Arial" w:hAnsi="Arial" w:cs="Arial"/>
                <w:sz w:val="20"/>
                <w:szCs w:val="20"/>
              </w:rPr>
            </w:pPr>
            <w:r>
              <w:rPr>
                <w:rFonts w:ascii="Arial" w:hAnsi="Arial" w:cs="Arial"/>
                <w:sz w:val="20"/>
                <w:szCs w:val="20"/>
              </w:rPr>
              <w:t>LCC Short Course Co-ordinator</w:t>
            </w:r>
          </w:p>
          <w:p w14:paraId="43FC4BED" w14:textId="1113675B" w:rsidR="005477BC" w:rsidRPr="008F1DAB" w:rsidRDefault="005477BC" w:rsidP="005477BC">
            <w:pPr>
              <w:numPr>
                <w:ilvl w:val="0"/>
                <w:numId w:val="19"/>
              </w:numPr>
              <w:rPr>
                <w:rFonts w:ascii="Arial" w:hAnsi="Arial" w:cs="Arial"/>
                <w:sz w:val="20"/>
                <w:szCs w:val="20"/>
              </w:rPr>
            </w:pPr>
            <w:r>
              <w:rPr>
                <w:rFonts w:ascii="Arial" w:hAnsi="Arial" w:cs="Arial"/>
                <w:sz w:val="20"/>
                <w:szCs w:val="20"/>
              </w:rPr>
              <w:t>L</w:t>
            </w:r>
            <w:r w:rsidRPr="008F1DAB">
              <w:rPr>
                <w:rFonts w:ascii="Arial" w:hAnsi="Arial" w:cs="Arial"/>
                <w:sz w:val="20"/>
                <w:szCs w:val="20"/>
              </w:rPr>
              <w:t>CC Business Manager</w:t>
            </w:r>
          </w:p>
          <w:p w14:paraId="40F99A04" w14:textId="7AA6F9B4" w:rsidR="005477BC" w:rsidRDefault="005477BC" w:rsidP="005477BC">
            <w:pPr>
              <w:numPr>
                <w:ilvl w:val="0"/>
                <w:numId w:val="19"/>
              </w:numPr>
              <w:rPr>
                <w:rFonts w:ascii="Arial" w:hAnsi="Arial" w:cs="Arial"/>
                <w:sz w:val="20"/>
                <w:szCs w:val="20"/>
              </w:rPr>
            </w:pPr>
            <w:r>
              <w:rPr>
                <w:rFonts w:ascii="Arial" w:hAnsi="Arial" w:cs="Arial"/>
                <w:sz w:val="20"/>
                <w:szCs w:val="20"/>
              </w:rPr>
              <w:t>LCC</w:t>
            </w:r>
            <w:r w:rsidRPr="008F1DAB">
              <w:rPr>
                <w:rFonts w:ascii="Arial" w:hAnsi="Arial" w:cs="Arial"/>
                <w:sz w:val="20"/>
                <w:szCs w:val="20"/>
              </w:rPr>
              <w:t xml:space="preserve"> Marketi</w:t>
            </w:r>
            <w:r w:rsidR="00BB2232">
              <w:rPr>
                <w:rFonts w:ascii="Arial" w:hAnsi="Arial" w:cs="Arial"/>
                <w:sz w:val="20"/>
                <w:szCs w:val="20"/>
              </w:rPr>
              <w:t>ng and Communication Manager</w:t>
            </w:r>
          </w:p>
          <w:p w14:paraId="7E206D5B" w14:textId="3D103AB0" w:rsidR="00EC2F9A" w:rsidRPr="008F1DAB" w:rsidRDefault="00EC2F9A" w:rsidP="005477BC">
            <w:pPr>
              <w:numPr>
                <w:ilvl w:val="0"/>
                <w:numId w:val="19"/>
              </w:numPr>
              <w:rPr>
                <w:rFonts w:ascii="Arial" w:hAnsi="Arial" w:cs="Arial"/>
                <w:sz w:val="20"/>
                <w:szCs w:val="20"/>
              </w:rPr>
            </w:pPr>
            <w:r>
              <w:rPr>
                <w:rFonts w:ascii="Arial" w:hAnsi="Arial" w:cs="Arial"/>
                <w:sz w:val="20"/>
                <w:szCs w:val="20"/>
              </w:rPr>
              <w:t>LCC Business Development Co-ordinator</w:t>
            </w:r>
          </w:p>
          <w:p w14:paraId="1D03D394" w14:textId="7CAC3C99" w:rsidR="005477BC" w:rsidRPr="00AE082E" w:rsidRDefault="00EC2F9A" w:rsidP="005477BC">
            <w:pPr>
              <w:numPr>
                <w:ilvl w:val="0"/>
                <w:numId w:val="19"/>
              </w:numPr>
              <w:rPr>
                <w:rFonts w:ascii="Arial" w:hAnsi="Arial" w:cs="Arial"/>
              </w:rPr>
            </w:pPr>
            <w:r>
              <w:rPr>
                <w:rFonts w:ascii="Arial" w:hAnsi="Arial" w:cs="Arial"/>
                <w:sz w:val="20"/>
                <w:szCs w:val="20"/>
              </w:rPr>
              <w:t>LCC Short Course Administrative Assistant (</w:t>
            </w:r>
            <w:r w:rsidR="00AE082E">
              <w:rPr>
                <w:rFonts w:ascii="Arial" w:hAnsi="Arial" w:cs="Arial"/>
                <w:sz w:val="20"/>
                <w:szCs w:val="20"/>
              </w:rPr>
              <w:t>Co-ordination</w:t>
            </w:r>
            <w:r>
              <w:rPr>
                <w:rFonts w:ascii="Arial" w:hAnsi="Arial" w:cs="Arial"/>
                <w:sz w:val="20"/>
                <w:szCs w:val="20"/>
              </w:rPr>
              <w:t>)</w:t>
            </w:r>
          </w:p>
          <w:p w14:paraId="32D96B8A" w14:textId="59FF5450" w:rsidR="00AE082E" w:rsidRPr="008F1DAB" w:rsidRDefault="00AE082E" w:rsidP="005477BC">
            <w:pPr>
              <w:numPr>
                <w:ilvl w:val="0"/>
                <w:numId w:val="19"/>
              </w:numPr>
              <w:rPr>
                <w:rFonts w:ascii="Arial" w:hAnsi="Arial" w:cs="Arial"/>
              </w:rPr>
            </w:pPr>
            <w:r w:rsidRPr="008F1DAB">
              <w:rPr>
                <w:rFonts w:ascii="Arial" w:hAnsi="Arial" w:cs="Arial"/>
                <w:sz w:val="20"/>
                <w:szCs w:val="20"/>
              </w:rPr>
              <w:t>Short Course Tutors and Students</w:t>
            </w:r>
          </w:p>
          <w:p w14:paraId="611FBE95" w14:textId="3BFBC23D" w:rsidR="005477BC" w:rsidRDefault="005477BC" w:rsidP="00FD4265">
            <w:pPr>
              <w:rPr>
                <w:rFonts w:ascii="Arial" w:hAnsi="Arial" w:cs="Arial"/>
                <w:b/>
                <w:sz w:val="20"/>
                <w:szCs w:val="22"/>
              </w:rPr>
            </w:pPr>
          </w:p>
        </w:tc>
      </w:tr>
      <w:tr w:rsidR="005477BC" w14:paraId="673E4DD7" w14:textId="77777777">
        <w:tc>
          <w:tcPr>
            <w:tcW w:w="10348" w:type="dxa"/>
            <w:tcMar>
              <w:top w:w="57" w:type="dxa"/>
              <w:bottom w:w="57" w:type="dxa"/>
            </w:tcMar>
          </w:tcPr>
          <w:p w14:paraId="5C3D15A8" w14:textId="77777777" w:rsidR="005477BC" w:rsidRPr="004879C9" w:rsidRDefault="005477BC" w:rsidP="000032FF">
            <w:pPr>
              <w:pStyle w:val="Heading4"/>
              <w:rPr>
                <w:b/>
                <w:sz w:val="20"/>
              </w:rPr>
            </w:pPr>
            <w:r w:rsidRPr="004879C9">
              <w:rPr>
                <w:b/>
                <w:sz w:val="20"/>
              </w:rPr>
              <w:t>Specific Management Responsibilities</w:t>
            </w:r>
          </w:p>
          <w:p w14:paraId="2E74C518" w14:textId="77777777" w:rsidR="005477BC" w:rsidRDefault="005477BC" w:rsidP="000032FF">
            <w:pPr>
              <w:rPr>
                <w:rFonts w:ascii="Arial" w:hAnsi="Arial"/>
                <w:sz w:val="20"/>
              </w:rPr>
            </w:pPr>
          </w:p>
          <w:p w14:paraId="50B9F53F" w14:textId="77777777" w:rsidR="005477BC" w:rsidRDefault="005477BC" w:rsidP="000032FF">
            <w:pPr>
              <w:rPr>
                <w:rFonts w:ascii="Arial" w:hAnsi="Arial"/>
                <w:sz w:val="20"/>
              </w:rPr>
            </w:pPr>
            <w:r w:rsidRPr="004879C9">
              <w:rPr>
                <w:rFonts w:ascii="Arial" w:hAnsi="Arial"/>
                <w:b/>
                <w:sz w:val="20"/>
              </w:rPr>
              <w:t>Budgets</w:t>
            </w:r>
            <w:r>
              <w:rPr>
                <w:rFonts w:ascii="Arial" w:hAnsi="Arial"/>
                <w:sz w:val="20"/>
              </w:rPr>
              <w:t>: None</w:t>
            </w:r>
          </w:p>
          <w:p w14:paraId="09024F53" w14:textId="77777777" w:rsidR="005477BC" w:rsidRDefault="005477BC" w:rsidP="000032FF">
            <w:pPr>
              <w:rPr>
                <w:rFonts w:ascii="Arial" w:hAnsi="Arial"/>
                <w:sz w:val="20"/>
              </w:rPr>
            </w:pPr>
          </w:p>
          <w:p w14:paraId="38A9EA09" w14:textId="77777777" w:rsidR="005477BC" w:rsidRDefault="005477BC" w:rsidP="000032FF">
            <w:pPr>
              <w:pStyle w:val="BodyText2"/>
            </w:pPr>
            <w:r w:rsidRPr="004879C9">
              <w:rPr>
                <w:b/>
              </w:rPr>
              <w:t>Staff</w:t>
            </w:r>
            <w:r>
              <w:t>: None</w:t>
            </w:r>
          </w:p>
          <w:p w14:paraId="7202E4BE" w14:textId="77EEA743" w:rsidR="005477BC" w:rsidRPr="008234E5" w:rsidRDefault="005477BC" w:rsidP="000032FF">
            <w:pPr>
              <w:pStyle w:val="Heading4"/>
              <w:rPr>
                <w:sz w:val="20"/>
                <w:u w:val="none"/>
              </w:rPr>
            </w:pPr>
          </w:p>
          <w:p w14:paraId="2DC12F3F" w14:textId="0EFF0FF8" w:rsidR="008234E5" w:rsidRPr="008234E5" w:rsidRDefault="008234E5" w:rsidP="008234E5"/>
        </w:tc>
      </w:tr>
    </w:tbl>
    <w:p w14:paraId="5163A6AA" w14:textId="77777777" w:rsidR="00DC0E77" w:rsidRDefault="00DC0E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DC0E77" w:rsidRPr="00DC0E77" w14:paraId="7D80417B" w14:textId="77777777" w:rsidTr="000032FF">
        <w:trPr>
          <w:trHeight w:val="410"/>
        </w:trPr>
        <w:tc>
          <w:tcPr>
            <w:tcW w:w="9180" w:type="dxa"/>
            <w:gridSpan w:val="2"/>
            <w:shd w:val="clear" w:color="auto" w:fill="000000"/>
          </w:tcPr>
          <w:p w14:paraId="76FDB11B" w14:textId="77777777" w:rsidR="00DC0E77" w:rsidRPr="00DC0E77" w:rsidRDefault="00DC0E77" w:rsidP="000032FF">
            <w:pPr>
              <w:rPr>
                <w:rFonts w:ascii="Arial" w:eastAsia="Calibri" w:hAnsi="Arial" w:cs="Arial"/>
                <w:color w:val="262626"/>
                <w:szCs w:val="22"/>
              </w:rPr>
            </w:pPr>
            <w:r w:rsidRPr="00DC0E77">
              <w:rPr>
                <w:rFonts w:ascii="Arial" w:eastAsia="Calibri" w:hAnsi="Arial" w:cs="Arial"/>
                <w:szCs w:val="22"/>
              </w:rPr>
              <w:lastRenderedPageBreak/>
              <w:t xml:space="preserve">Person Specification </w:t>
            </w:r>
          </w:p>
        </w:tc>
      </w:tr>
      <w:tr w:rsidR="00DC0E77" w:rsidRPr="00DC0E77" w14:paraId="43B6222C" w14:textId="77777777" w:rsidTr="000032FF">
        <w:trPr>
          <w:trHeight w:val="976"/>
        </w:trPr>
        <w:tc>
          <w:tcPr>
            <w:tcW w:w="3794" w:type="dxa"/>
            <w:shd w:val="clear" w:color="auto" w:fill="auto"/>
            <w:vAlign w:val="center"/>
          </w:tcPr>
          <w:p w14:paraId="3C5D0272" w14:textId="77777777" w:rsidR="00DC0E77" w:rsidRPr="00DC0E77" w:rsidRDefault="00DC0E77" w:rsidP="000032FF">
            <w:pPr>
              <w:rPr>
                <w:rFonts w:ascii="Arial" w:eastAsia="Calibri" w:hAnsi="Arial" w:cs="Arial"/>
                <w:sz w:val="20"/>
                <w:szCs w:val="20"/>
              </w:rPr>
            </w:pPr>
            <w:r w:rsidRPr="00DC0E77">
              <w:rPr>
                <w:rFonts w:ascii="Arial" w:eastAsia="Calibri" w:hAnsi="Arial" w:cs="Arial"/>
                <w:sz w:val="20"/>
                <w:szCs w:val="20"/>
              </w:rPr>
              <w:t>Specialist Knowledge/ Qualifications</w:t>
            </w:r>
          </w:p>
        </w:tc>
        <w:tc>
          <w:tcPr>
            <w:tcW w:w="5386" w:type="dxa"/>
            <w:shd w:val="clear" w:color="auto" w:fill="auto"/>
            <w:vAlign w:val="center"/>
          </w:tcPr>
          <w:p w14:paraId="5733A581" w14:textId="77777777" w:rsidR="00DC0E77" w:rsidRPr="00DC0E77" w:rsidRDefault="00DC0E77" w:rsidP="000032FF">
            <w:pPr>
              <w:rPr>
                <w:rFonts w:ascii="Arial" w:eastAsia="Calibri" w:hAnsi="Arial" w:cs="Arial"/>
                <w:i/>
                <w:sz w:val="20"/>
                <w:szCs w:val="20"/>
              </w:rPr>
            </w:pPr>
          </w:p>
          <w:p w14:paraId="4E15A7CE" w14:textId="77777777" w:rsidR="00DC0E77" w:rsidRPr="00DC0E77" w:rsidRDefault="00DC0E77" w:rsidP="000032FF">
            <w:pPr>
              <w:rPr>
                <w:rFonts w:ascii="Arial" w:eastAsia="Calibri" w:hAnsi="Arial" w:cs="Arial"/>
                <w:sz w:val="20"/>
                <w:szCs w:val="20"/>
              </w:rPr>
            </w:pPr>
            <w:r w:rsidRPr="00DC0E77">
              <w:rPr>
                <w:rFonts w:ascii="Arial" w:eastAsia="Calibri" w:hAnsi="Arial" w:cs="Arial"/>
                <w:sz w:val="20"/>
                <w:szCs w:val="20"/>
              </w:rPr>
              <w:t>Working knowledge of a CRM system</w:t>
            </w:r>
          </w:p>
          <w:p w14:paraId="2FD37343" w14:textId="77777777" w:rsidR="00DC0E77" w:rsidRPr="00DC0E77" w:rsidRDefault="00DC0E77" w:rsidP="000032FF">
            <w:pPr>
              <w:rPr>
                <w:rFonts w:ascii="Arial" w:eastAsia="Calibri" w:hAnsi="Arial" w:cs="Arial"/>
                <w:sz w:val="20"/>
                <w:szCs w:val="20"/>
              </w:rPr>
            </w:pPr>
          </w:p>
          <w:p w14:paraId="5DF99A9E" w14:textId="1846D1EB" w:rsidR="00DC0E77" w:rsidRDefault="00DC0E77" w:rsidP="000032FF">
            <w:pPr>
              <w:rPr>
                <w:rFonts w:ascii="Arial" w:eastAsia="Calibri" w:hAnsi="Arial" w:cs="Arial"/>
                <w:sz w:val="20"/>
                <w:szCs w:val="20"/>
              </w:rPr>
            </w:pPr>
            <w:r w:rsidRPr="00DC0E77">
              <w:rPr>
                <w:rFonts w:ascii="Arial" w:eastAsia="Calibri" w:hAnsi="Arial" w:cs="Arial"/>
                <w:sz w:val="20"/>
                <w:szCs w:val="20"/>
              </w:rPr>
              <w:t>Working knowledge</w:t>
            </w:r>
            <w:r>
              <w:rPr>
                <w:rFonts w:ascii="Arial" w:eastAsia="Calibri" w:hAnsi="Arial" w:cs="Arial"/>
                <w:sz w:val="20"/>
                <w:szCs w:val="20"/>
              </w:rPr>
              <w:t xml:space="preserve"> of Social M</w:t>
            </w:r>
            <w:r w:rsidRPr="00DC0E77">
              <w:rPr>
                <w:rFonts w:ascii="Arial" w:eastAsia="Calibri" w:hAnsi="Arial" w:cs="Arial"/>
                <w:sz w:val="20"/>
                <w:szCs w:val="20"/>
              </w:rPr>
              <w:t>edia Platforms (Facebook, Twitter, Instagram etc</w:t>
            </w:r>
            <w:r>
              <w:rPr>
                <w:rFonts w:ascii="Arial" w:eastAsia="Calibri" w:hAnsi="Arial" w:cs="Arial"/>
                <w:sz w:val="20"/>
                <w:szCs w:val="20"/>
              </w:rPr>
              <w:t>.</w:t>
            </w:r>
            <w:r w:rsidRPr="00DC0E77">
              <w:rPr>
                <w:rFonts w:ascii="Arial" w:eastAsia="Calibri" w:hAnsi="Arial" w:cs="Arial"/>
                <w:sz w:val="20"/>
                <w:szCs w:val="20"/>
              </w:rPr>
              <w:t>)</w:t>
            </w:r>
          </w:p>
          <w:p w14:paraId="35C3AD10" w14:textId="77777777" w:rsidR="00B223BB" w:rsidRDefault="00B223BB" w:rsidP="000032FF">
            <w:pPr>
              <w:rPr>
                <w:rFonts w:ascii="Arial" w:eastAsia="Calibri" w:hAnsi="Arial" w:cs="Arial"/>
                <w:sz w:val="20"/>
                <w:szCs w:val="20"/>
              </w:rPr>
            </w:pPr>
          </w:p>
          <w:p w14:paraId="78757470" w14:textId="4D00E0FA" w:rsidR="00B223BB" w:rsidRPr="00DC0E77" w:rsidRDefault="00B223BB" w:rsidP="000032FF">
            <w:pPr>
              <w:rPr>
                <w:rFonts w:ascii="Arial" w:eastAsia="Calibri" w:hAnsi="Arial" w:cs="Arial"/>
                <w:sz w:val="20"/>
                <w:szCs w:val="20"/>
              </w:rPr>
            </w:pPr>
            <w:r>
              <w:rPr>
                <w:rFonts w:ascii="Arial" w:eastAsia="Calibri" w:hAnsi="Arial" w:cs="Arial"/>
                <w:sz w:val="20"/>
                <w:szCs w:val="20"/>
              </w:rPr>
              <w:t>Good knowledge and understanding of the legal, regulatory and ethical requirements relating to marketing</w:t>
            </w:r>
          </w:p>
          <w:p w14:paraId="4BAD91F7" w14:textId="77777777" w:rsidR="00DC0E77" w:rsidRPr="00DC0E77" w:rsidRDefault="00DC0E77" w:rsidP="000032FF">
            <w:pPr>
              <w:rPr>
                <w:rFonts w:ascii="Arial" w:eastAsia="Calibri" w:hAnsi="Arial" w:cs="Arial"/>
                <w:sz w:val="20"/>
                <w:szCs w:val="20"/>
              </w:rPr>
            </w:pPr>
          </w:p>
          <w:p w14:paraId="5CC58027" w14:textId="77777777" w:rsidR="00DC0E77" w:rsidRPr="00DC0E77" w:rsidRDefault="00DC0E77" w:rsidP="000032FF">
            <w:pPr>
              <w:rPr>
                <w:rFonts w:ascii="Arial" w:eastAsia="Calibri" w:hAnsi="Arial" w:cs="Arial"/>
                <w:sz w:val="20"/>
                <w:szCs w:val="20"/>
              </w:rPr>
            </w:pPr>
            <w:r w:rsidRPr="00DC0E77">
              <w:rPr>
                <w:rFonts w:ascii="Arial" w:eastAsia="Calibri" w:hAnsi="Arial" w:cs="Arial"/>
                <w:sz w:val="20"/>
                <w:szCs w:val="20"/>
              </w:rPr>
              <w:t>Good knowledge of Microsoft Office, Excel and Outlook</w:t>
            </w:r>
          </w:p>
          <w:p w14:paraId="1FD246B1" w14:textId="77777777" w:rsidR="00DC0E77" w:rsidRPr="00DC0E77" w:rsidRDefault="00DC0E77" w:rsidP="000032FF">
            <w:pPr>
              <w:rPr>
                <w:rFonts w:ascii="Arial" w:eastAsia="Calibri" w:hAnsi="Arial" w:cs="Arial"/>
                <w:sz w:val="20"/>
                <w:szCs w:val="20"/>
              </w:rPr>
            </w:pPr>
          </w:p>
          <w:p w14:paraId="60EEA4B4" w14:textId="77777777" w:rsidR="00DC0E77" w:rsidRPr="00DC0E77" w:rsidRDefault="00DC0E77" w:rsidP="000032FF">
            <w:pPr>
              <w:rPr>
                <w:rFonts w:ascii="Arial" w:eastAsia="Calibri" w:hAnsi="Arial" w:cs="Arial"/>
                <w:sz w:val="20"/>
                <w:szCs w:val="20"/>
              </w:rPr>
            </w:pPr>
            <w:r w:rsidRPr="00DC0E77">
              <w:rPr>
                <w:rFonts w:ascii="Arial" w:eastAsia="Calibri" w:hAnsi="Arial" w:cs="Arial"/>
                <w:sz w:val="20"/>
                <w:szCs w:val="20"/>
              </w:rPr>
              <w:t>Knowledge of working in an arts related environment</w:t>
            </w:r>
          </w:p>
          <w:p w14:paraId="3E317445" w14:textId="77777777" w:rsidR="00DC0E77" w:rsidRPr="00DC0E77" w:rsidRDefault="00DC0E77" w:rsidP="000032FF">
            <w:pPr>
              <w:rPr>
                <w:rFonts w:ascii="Arial" w:eastAsia="Calibri" w:hAnsi="Arial" w:cs="Arial"/>
                <w:sz w:val="20"/>
                <w:szCs w:val="20"/>
              </w:rPr>
            </w:pPr>
          </w:p>
          <w:p w14:paraId="0A463D9B" w14:textId="77777777" w:rsidR="00DC0E77" w:rsidRPr="00DC0E77" w:rsidRDefault="00DC0E77" w:rsidP="000032FF">
            <w:pPr>
              <w:rPr>
                <w:rFonts w:ascii="Arial" w:eastAsia="Calibri" w:hAnsi="Arial" w:cs="Arial"/>
                <w:i/>
                <w:sz w:val="20"/>
                <w:szCs w:val="20"/>
              </w:rPr>
            </w:pPr>
          </w:p>
        </w:tc>
      </w:tr>
      <w:tr w:rsidR="00DC0E77" w:rsidRPr="00DC0E77" w14:paraId="76C84735" w14:textId="77777777" w:rsidTr="000032FF">
        <w:tc>
          <w:tcPr>
            <w:tcW w:w="3794" w:type="dxa"/>
            <w:shd w:val="clear" w:color="auto" w:fill="auto"/>
            <w:vAlign w:val="center"/>
          </w:tcPr>
          <w:p w14:paraId="3D49DB09" w14:textId="77777777" w:rsidR="00DC0E77" w:rsidRPr="00DC0E77" w:rsidRDefault="00DC0E77" w:rsidP="000032FF">
            <w:pPr>
              <w:rPr>
                <w:rFonts w:ascii="Arial" w:eastAsia="Calibri" w:hAnsi="Arial" w:cs="Arial"/>
                <w:sz w:val="20"/>
                <w:szCs w:val="20"/>
              </w:rPr>
            </w:pPr>
          </w:p>
          <w:p w14:paraId="5564B512" w14:textId="77777777" w:rsidR="00DC0E77" w:rsidRPr="00DC0E77" w:rsidRDefault="00DC0E77" w:rsidP="000032FF">
            <w:pPr>
              <w:rPr>
                <w:rFonts w:ascii="Arial" w:eastAsia="Calibri" w:hAnsi="Arial" w:cs="Arial"/>
                <w:sz w:val="20"/>
                <w:szCs w:val="20"/>
              </w:rPr>
            </w:pPr>
          </w:p>
          <w:p w14:paraId="13835459" w14:textId="77777777" w:rsidR="00DC0E77" w:rsidRPr="00DC0E77" w:rsidRDefault="00DC0E77" w:rsidP="000032FF">
            <w:pPr>
              <w:rPr>
                <w:rFonts w:ascii="Arial" w:eastAsia="Calibri" w:hAnsi="Arial" w:cs="Arial"/>
                <w:sz w:val="20"/>
                <w:szCs w:val="20"/>
              </w:rPr>
            </w:pPr>
            <w:r w:rsidRPr="00DC0E77">
              <w:rPr>
                <w:rFonts w:ascii="Arial" w:eastAsia="Calibri" w:hAnsi="Arial" w:cs="Arial"/>
                <w:sz w:val="20"/>
                <w:szCs w:val="20"/>
              </w:rPr>
              <w:t xml:space="preserve">Relevant Experience </w:t>
            </w:r>
          </w:p>
          <w:p w14:paraId="3047A7E2" w14:textId="77777777" w:rsidR="00DC0E77" w:rsidRPr="00DC0E77" w:rsidRDefault="00DC0E77" w:rsidP="000032FF">
            <w:pPr>
              <w:rPr>
                <w:rFonts w:ascii="Arial" w:eastAsia="Calibri" w:hAnsi="Arial" w:cs="Arial"/>
                <w:sz w:val="20"/>
                <w:szCs w:val="20"/>
              </w:rPr>
            </w:pPr>
          </w:p>
          <w:p w14:paraId="480062DE" w14:textId="77777777" w:rsidR="00DC0E77" w:rsidRPr="00DC0E77" w:rsidRDefault="00DC0E77" w:rsidP="000032FF">
            <w:pPr>
              <w:rPr>
                <w:rFonts w:ascii="Arial" w:eastAsia="Calibri" w:hAnsi="Arial" w:cs="Arial"/>
                <w:sz w:val="20"/>
                <w:szCs w:val="20"/>
              </w:rPr>
            </w:pPr>
          </w:p>
        </w:tc>
        <w:tc>
          <w:tcPr>
            <w:tcW w:w="5386" w:type="dxa"/>
            <w:shd w:val="clear" w:color="auto" w:fill="auto"/>
            <w:vAlign w:val="center"/>
          </w:tcPr>
          <w:p w14:paraId="51DDA95A" w14:textId="44A325F5" w:rsidR="00DC0E77" w:rsidRPr="00DC0E77" w:rsidRDefault="00DC0E77" w:rsidP="000032FF">
            <w:pPr>
              <w:rPr>
                <w:rFonts w:ascii="Arial" w:eastAsia="Calibri" w:hAnsi="Arial" w:cs="Arial"/>
                <w:sz w:val="20"/>
                <w:szCs w:val="20"/>
              </w:rPr>
            </w:pPr>
            <w:r w:rsidRPr="00DC0E77">
              <w:rPr>
                <w:rFonts w:ascii="Arial" w:eastAsia="Calibri" w:hAnsi="Arial" w:cs="Arial"/>
                <w:sz w:val="20"/>
                <w:szCs w:val="20"/>
              </w:rPr>
              <w:t>Relevant experie</w:t>
            </w:r>
            <w:r w:rsidR="00B223BB">
              <w:rPr>
                <w:rFonts w:ascii="Arial" w:eastAsia="Calibri" w:hAnsi="Arial" w:cs="Arial"/>
                <w:sz w:val="20"/>
                <w:szCs w:val="20"/>
              </w:rPr>
              <w:t>nce in marketing/customer care/front of h</w:t>
            </w:r>
            <w:r w:rsidRPr="00DC0E77">
              <w:rPr>
                <w:rFonts w:ascii="Arial" w:eastAsia="Calibri" w:hAnsi="Arial" w:cs="Arial"/>
                <w:sz w:val="20"/>
                <w:szCs w:val="20"/>
              </w:rPr>
              <w:t>ouse environment</w:t>
            </w:r>
          </w:p>
          <w:p w14:paraId="3FB6BF35" w14:textId="77777777" w:rsidR="00DC0E77" w:rsidRPr="00DC0E77" w:rsidRDefault="00DC0E77" w:rsidP="000032FF">
            <w:pPr>
              <w:rPr>
                <w:rFonts w:ascii="Arial" w:eastAsia="Calibri" w:hAnsi="Arial" w:cs="Arial"/>
                <w:sz w:val="20"/>
                <w:szCs w:val="20"/>
              </w:rPr>
            </w:pPr>
          </w:p>
          <w:p w14:paraId="60D2221A" w14:textId="77777777" w:rsidR="00DC0E77" w:rsidRPr="00DC0E77" w:rsidRDefault="00DC0E77" w:rsidP="000032FF">
            <w:pPr>
              <w:rPr>
                <w:rFonts w:ascii="Arial" w:eastAsia="Calibri" w:hAnsi="Arial" w:cs="Arial"/>
                <w:sz w:val="20"/>
                <w:szCs w:val="20"/>
              </w:rPr>
            </w:pPr>
            <w:r w:rsidRPr="00DC0E77">
              <w:rPr>
                <w:rFonts w:ascii="Arial" w:eastAsia="Calibri" w:hAnsi="Arial" w:cs="Arial"/>
                <w:sz w:val="20"/>
                <w:szCs w:val="20"/>
              </w:rPr>
              <w:t>Experience in a sales environment</w:t>
            </w:r>
          </w:p>
          <w:p w14:paraId="78733514" w14:textId="77777777" w:rsidR="00DC0E77" w:rsidRPr="00DC0E77" w:rsidRDefault="00DC0E77" w:rsidP="000032FF">
            <w:pPr>
              <w:rPr>
                <w:rFonts w:ascii="Arial" w:eastAsia="Calibri" w:hAnsi="Arial" w:cs="Arial"/>
                <w:i/>
                <w:sz w:val="20"/>
                <w:szCs w:val="20"/>
              </w:rPr>
            </w:pPr>
          </w:p>
        </w:tc>
      </w:tr>
      <w:tr w:rsidR="00DC0E77" w:rsidRPr="00DC0E77" w14:paraId="17927393" w14:textId="77777777" w:rsidTr="000032FF">
        <w:tc>
          <w:tcPr>
            <w:tcW w:w="3794" w:type="dxa"/>
            <w:shd w:val="clear" w:color="auto" w:fill="auto"/>
            <w:vAlign w:val="center"/>
          </w:tcPr>
          <w:p w14:paraId="7C60C1B3" w14:textId="77777777" w:rsidR="00DC0E77" w:rsidRPr="00DC0E77" w:rsidRDefault="00DC0E77" w:rsidP="000032FF">
            <w:pPr>
              <w:rPr>
                <w:rFonts w:ascii="Arial" w:eastAsia="Calibri" w:hAnsi="Arial" w:cs="Arial"/>
                <w:sz w:val="20"/>
                <w:szCs w:val="20"/>
              </w:rPr>
            </w:pPr>
            <w:r w:rsidRPr="00DC0E77">
              <w:rPr>
                <w:rFonts w:ascii="Arial" w:eastAsia="Calibri" w:hAnsi="Arial" w:cs="Arial"/>
                <w:sz w:val="20"/>
                <w:szCs w:val="20"/>
              </w:rPr>
              <w:t>Communication Skills</w:t>
            </w:r>
          </w:p>
        </w:tc>
        <w:tc>
          <w:tcPr>
            <w:tcW w:w="5386" w:type="dxa"/>
            <w:shd w:val="clear" w:color="auto" w:fill="auto"/>
            <w:vAlign w:val="center"/>
          </w:tcPr>
          <w:p w14:paraId="26F3DD33" w14:textId="77777777" w:rsidR="00DC0E77" w:rsidRPr="00DC0E77" w:rsidRDefault="00DC0E77" w:rsidP="000032FF">
            <w:pPr>
              <w:rPr>
                <w:rFonts w:ascii="Arial" w:eastAsia="Calibri" w:hAnsi="Arial" w:cs="Arial"/>
                <w:color w:val="000000"/>
                <w:sz w:val="20"/>
                <w:szCs w:val="20"/>
              </w:rPr>
            </w:pPr>
          </w:p>
          <w:p w14:paraId="7479BA07" w14:textId="77777777" w:rsidR="00DC0E77" w:rsidRPr="00DC0E77" w:rsidRDefault="00DC0E77" w:rsidP="000032FF">
            <w:pPr>
              <w:rPr>
                <w:rFonts w:ascii="Arial" w:eastAsia="Calibri" w:hAnsi="Arial" w:cs="Arial"/>
                <w:color w:val="000000"/>
                <w:sz w:val="20"/>
                <w:szCs w:val="20"/>
              </w:rPr>
            </w:pPr>
            <w:r w:rsidRPr="00DC0E77">
              <w:rPr>
                <w:rFonts w:ascii="Arial" w:eastAsia="Calibri" w:hAnsi="Arial" w:cs="Arial"/>
                <w:color w:val="000000"/>
                <w:sz w:val="20"/>
                <w:szCs w:val="20"/>
              </w:rPr>
              <w:t>Communicates effectively orally, in writing and using visual media.</w:t>
            </w:r>
          </w:p>
          <w:p w14:paraId="7CE289D6" w14:textId="77777777" w:rsidR="00DC0E77" w:rsidRPr="00DC0E77" w:rsidRDefault="00DC0E77" w:rsidP="000032FF">
            <w:pPr>
              <w:rPr>
                <w:rFonts w:ascii="Arial" w:eastAsia="Calibri" w:hAnsi="Arial" w:cs="Arial"/>
                <w:color w:val="000000"/>
                <w:sz w:val="20"/>
                <w:szCs w:val="20"/>
              </w:rPr>
            </w:pPr>
          </w:p>
          <w:p w14:paraId="19CEDB25" w14:textId="77777777" w:rsidR="00DC0E77" w:rsidRPr="00DC0E77" w:rsidRDefault="00DC0E77" w:rsidP="000032FF">
            <w:pPr>
              <w:rPr>
                <w:rFonts w:ascii="Arial" w:eastAsia="Calibri" w:hAnsi="Arial" w:cs="Arial"/>
                <w:bCs/>
                <w:color w:val="000000"/>
                <w:sz w:val="20"/>
                <w:szCs w:val="20"/>
              </w:rPr>
            </w:pPr>
            <w:r w:rsidRPr="00DC0E77">
              <w:rPr>
                <w:rFonts w:ascii="Arial" w:eastAsia="Calibri" w:hAnsi="Arial" w:cs="Arial"/>
                <w:bCs/>
                <w:color w:val="000000"/>
                <w:sz w:val="20"/>
                <w:szCs w:val="20"/>
              </w:rPr>
              <w:t>Ability to maintain accurate and up to date knowledge of services available in own and related areas of work, ensuring that the experience of each customer is positive and satisfactory.</w:t>
            </w:r>
          </w:p>
          <w:p w14:paraId="2FB9CC6B" w14:textId="77777777" w:rsidR="00DC0E77" w:rsidRPr="00DC0E77" w:rsidRDefault="00DC0E77" w:rsidP="000032FF">
            <w:pPr>
              <w:rPr>
                <w:rFonts w:ascii="Arial" w:eastAsia="Calibri" w:hAnsi="Arial" w:cs="Arial"/>
                <w:color w:val="000000"/>
                <w:sz w:val="20"/>
                <w:szCs w:val="20"/>
              </w:rPr>
            </w:pPr>
          </w:p>
          <w:p w14:paraId="05E404A2" w14:textId="77777777" w:rsidR="00DC0E77" w:rsidRPr="00DC0E77" w:rsidRDefault="00DC0E77" w:rsidP="000032FF">
            <w:pPr>
              <w:rPr>
                <w:rFonts w:ascii="Arial" w:eastAsia="Calibri" w:hAnsi="Arial" w:cs="Arial"/>
                <w:sz w:val="20"/>
                <w:szCs w:val="20"/>
              </w:rPr>
            </w:pPr>
          </w:p>
        </w:tc>
      </w:tr>
      <w:tr w:rsidR="00DC0E77" w:rsidRPr="00DC0E77" w14:paraId="756E4080" w14:textId="77777777" w:rsidTr="000032FF">
        <w:tc>
          <w:tcPr>
            <w:tcW w:w="3794" w:type="dxa"/>
            <w:shd w:val="clear" w:color="auto" w:fill="auto"/>
            <w:vAlign w:val="center"/>
          </w:tcPr>
          <w:p w14:paraId="0B91B8AE" w14:textId="77777777" w:rsidR="00DC0E77" w:rsidRPr="00DC0E77" w:rsidRDefault="00DC0E77" w:rsidP="000032FF">
            <w:pPr>
              <w:rPr>
                <w:rFonts w:ascii="Arial" w:eastAsia="Calibri" w:hAnsi="Arial" w:cs="Arial"/>
                <w:sz w:val="20"/>
                <w:szCs w:val="20"/>
              </w:rPr>
            </w:pPr>
            <w:r w:rsidRPr="00DC0E77">
              <w:rPr>
                <w:rFonts w:ascii="Arial" w:eastAsia="Calibri" w:hAnsi="Arial" w:cs="Arial"/>
                <w:sz w:val="20"/>
                <w:szCs w:val="20"/>
              </w:rPr>
              <w:t>Planning and Managing Resources</w:t>
            </w:r>
          </w:p>
        </w:tc>
        <w:tc>
          <w:tcPr>
            <w:tcW w:w="5386" w:type="dxa"/>
            <w:shd w:val="clear" w:color="auto" w:fill="auto"/>
            <w:vAlign w:val="center"/>
          </w:tcPr>
          <w:p w14:paraId="70669731" w14:textId="77777777" w:rsidR="00DC0E77" w:rsidRPr="00DC0E77" w:rsidRDefault="00DC0E77" w:rsidP="000032FF">
            <w:pPr>
              <w:rPr>
                <w:rFonts w:ascii="Arial" w:eastAsia="Calibri" w:hAnsi="Arial" w:cs="Arial"/>
                <w:color w:val="000000"/>
                <w:sz w:val="20"/>
                <w:szCs w:val="20"/>
              </w:rPr>
            </w:pPr>
          </w:p>
          <w:p w14:paraId="2AC3248B" w14:textId="6FEFEFBF" w:rsidR="00DC0E77" w:rsidRDefault="00DC0E77" w:rsidP="000032FF">
            <w:pPr>
              <w:rPr>
                <w:rFonts w:ascii="Arial" w:eastAsia="Calibri" w:hAnsi="Arial" w:cs="Arial"/>
                <w:color w:val="000000"/>
                <w:sz w:val="20"/>
                <w:szCs w:val="20"/>
              </w:rPr>
            </w:pPr>
            <w:r w:rsidRPr="00DC0E77">
              <w:rPr>
                <w:rFonts w:ascii="Arial" w:eastAsia="Calibri" w:hAnsi="Arial" w:cs="Arial"/>
                <w:color w:val="000000"/>
                <w:sz w:val="20"/>
                <w:szCs w:val="20"/>
              </w:rPr>
              <w:t>Plans, prioritises and organises work to achieve objectives on time</w:t>
            </w:r>
          </w:p>
          <w:p w14:paraId="49410B99" w14:textId="77777777" w:rsidR="007132B7" w:rsidRDefault="007132B7" w:rsidP="000032FF">
            <w:pPr>
              <w:rPr>
                <w:rFonts w:ascii="Arial" w:eastAsia="Calibri" w:hAnsi="Arial" w:cs="Arial"/>
                <w:color w:val="000000"/>
                <w:sz w:val="20"/>
                <w:szCs w:val="20"/>
              </w:rPr>
            </w:pPr>
          </w:p>
          <w:p w14:paraId="5F66D0AF" w14:textId="0660BD31" w:rsidR="007132B7" w:rsidRPr="00DC0E77" w:rsidRDefault="007132B7" w:rsidP="000032FF">
            <w:pPr>
              <w:rPr>
                <w:rFonts w:ascii="Arial" w:eastAsia="Calibri" w:hAnsi="Arial" w:cs="Arial"/>
                <w:color w:val="000000"/>
                <w:sz w:val="20"/>
                <w:szCs w:val="20"/>
              </w:rPr>
            </w:pPr>
            <w:r>
              <w:rPr>
                <w:rFonts w:ascii="Arial" w:eastAsia="Calibri" w:hAnsi="Arial" w:cs="Arial"/>
                <w:color w:val="000000"/>
                <w:sz w:val="20"/>
                <w:szCs w:val="20"/>
              </w:rPr>
              <w:t>Ability to work independently, with good attention to detail</w:t>
            </w:r>
          </w:p>
          <w:p w14:paraId="1B5DB826" w14:textId="77777777" w:rsidR="00DC0E77" w:rsidRPr="00DC0E77" w:rsidRDefault="00DC0E77" w:rsidP="000032FF">
            <w:pPr>
              <w:rPr>
                <w:rFonts w:ascii="Arial" w:eastAsia="Calibri" w:hAnsi="Arial" w:cs="Arial"/>
                <w:sz w:val="20"/>
                <w:szCs w:val="20"/>
              </w:rPr>
            </w:pPr>
          </w:p>
        </w:tc>
      </w:tr>
      <w:tr w:rsidR="00DC0E77" w:rsidRPr="00DC0E77" w14:paraId="24D51DD8" w14:textId="77777777" w:rsidTr="000032FF">
        <w:tc>
          <w:tcPr>
            <w:tcW w:w="3794" w:type="dxa"/>
            <w:shd w:val="clear" w:color="auto" w:fill="auto"/>
            <w:vAlign w:val="center"/>
          </w:tcPr>
          <w:p w14:paraId="21AD5F45" w14:textId="77777777" w:rsidR="00DC0E77" w:rsidRPr="00DC0E77" w:rsidRDefault="00DC0E77" w:rsidP="000032FF">
            <w:pPr>
              <w:rPr>
                <w:rFonts w:ascii="Arial" w:eastAsia="Calibri" w:hAnsi="Arial" w:cs="Arial"/>
                <w:sz w:val="20"/>
                <w:szCs w:val="20"/>
              </w:rPr>
            </w:pPr>
            <w:r w:rsidRPr="00DC0E77">
              <w:rPr>
                <w:rFonts w:ascii="Arial" w:eastAsia="Calibri" w:hAnsi="Arial" w:cs="Arial"/>
                <w:sz w:val="20"/>
                <w:szCs w:val="20"/>
              </w:rPr>
              <w:t>Teamwork</w:t>
            </w:r>
          </w:p>
        </w:tc>
        <w:tc>
          <w:tcPr>
            <w:tcW w:w="5386" w:type="dxa"/>
            <w:shd w:val="clear" w:color="auto" w:fill="auto"/>
            <w:vAlign w:val="center"/>
          </w:tcPr>
          <w:p w14:paraId="132C9BC8" w14:textId="77777777" w:rsidR="00DC0E77" w:rsidRPr="00DC0E77" w:rsidRDefault="00DC0E77" w:rsidP="000032FF">
            <w:pPr>
              <w:rPr>
                <w:rFonts w:ascii="Arial" w:eastAsia="Calibri" w:hAnsi="Arial" w:cs="Arial"/>
                <w:color w:val="000000"/>
                <w:sz w:val="20"/>
                <w:szCs w:val="20"/>
              </w:rPr>
            </w:pPr>
          </w:p>
          <w:p w14:paraId="31610699" w14:textId="77777777" w:rsidR="00DC0E77" w:rsidRPr="00DC0E77" w:rsidRDefault="00DC0E77" w:rsidP="000032FF">
            <w:pPr>
              <w:rPr>
                <w:rFonts w:ascii="Arial" w:eastAsia="Calibri" w:hAnsi="Arial" w:cs="Arial"/>
                <w:color w:val="000000"/>
                <w:sz w:val="20"/>
                <w:szCs w:val="20"/>
              </w:rPr>
            </w:pPr>
            <w:r w:rsidRPr="00DC0E77">
              <w:rPr>
                <w:rFonts w:ascii="Arial" w:eastAsia="Calibri" w:hAnsi="Arial" w:cs="Arial"/>
                <w:color w:val="000000"/>
                <w:sz w:val="20"/>
                <w:szCs w:val="20"/>
              </w:rPr>
              <w:t>Works collaboratively in a team or with different professional groups</w:t>
            </w:r>
          </w:p>
          <w:p w14:paraId="7246E53C" w14:textId="77777777" w:rsidR="00DC0E77" w:rsidRPr="00DC0E77" w:rsidRDefault="00DC0E77" w:rsidP="000032FF">
            <w:pPr>
              <w:rPr>
                <w:rFonts w:ascii="Arial" w:eastAsia="Calibri" w:hAnsi="Arial" w:cs="Arial"/>
                <w:sz w:val="20"/>
                <w:szCs w:val="20"/>
              </w:rPr>
            </w:pPr>
          </w:p>
        </w:tc>
      </w:tr>
      <w:tr w:rsidR="00DC0E77" w:rsidRPr="00DC0E77" w14:paraId="23867AAF" w14:textId="77777777" w:rsidTr="000032FF">
        <w:tc>
          <w:tcPr>
            <w:tcW w:w="3794" w:type="dxa"/>
            <w:shd w:val="clear" w:color="auto" w:fill="auto"/>
            <w:vAlign w:val="center"/>
          </w:tcPr>
          <w:p w14:paraId="1EE6A271" w14:textId="77777777" w:rsidR="00DC0E77" w:rsidRPr="00DC0E77" w:rsidRDefault="00DC0E77" w:rsidP="000032FF">
            <w:pPr>
              <w:rPr>
                <w:rFonts w:ascii="Arial" w:eastAsia="Calibri" w:hAnsi="Arial" w:cs="Arial"/>
                <w:sz w:val="20"/>
                <w:szCs w:val="20"/>
              </w:rPr>
            </w:pPr>
            <w:r w:rsidRPr="00DC0E77">
              <w:rPr>
                <w:rFonts w:ascii="Arial" w:eastAsia="Calibri" w:hAnsi="Arial" w:cs="Arial"/>
                <w:sz w:val="20"/>
                <w:szCs w:val="20"/>
              </w:rPr>
              <w:t>Student Experience or Customer Service</w:t>
            </w:r>
          </w:p>
        </w:tc>
        <w:tc>
          <w:tcPr>
            <w:tcW w:w="5386" w:type="dxa"/>
            <w:shd w:val="clear" w:color="auto" w:fill="auto"/>
            <w:vAlign w:val="center"/>
          </w:tcPr>
          <w:p w14:paraId="10F27AA8" w14:textId="77777777" w:rsidR="00DC0E77" w:rsidRPr="00DC0E77" w:rsidRDefault="00DC0E77" w:rsidP="000032FF">
            <w:pPr>
              <w:rPr>
                <w:rFonts w:ascii="Arial" w:eastAsia="Calibri" w:hAnsi="Arial" w:cs="Arial"/>
                <w:color w:val="000000"/>
                <w:sz w:val="20"/>
                <w:szCs w:val="20"/>
              </w:rPr>
            </w:pPr>
          </w:p>
          <w:p w14:paraId="41583BF3" w14:textId="77777777" w:rsidR="00DC0E77" w:rsidRPr="00DC0E77" w:rsidRDefault="00DC0E77" w:rsidP="000032FF">
            <w:pPr>
              <w:rPr>
                <w:rFonts w:ascii="Arial" w:eastAsia="Calibri" w:hAnsi="Arial" w:cs="Arial"/>
                <w:color w:val="000000"/>
                <w:sz w:val="20"/>
                <w:szCs w:val="20"/>
              </w:rPr>
            </w:pPr>
            <w:r w:rsidRPr="00DC0E77">
              <w:rPr>
                <w:rFonts w:ascii="Arial" w:eastAsia="Calibri" w:hAnsi="Arial" w:cs="Arial"/>
                <w:color w:val="000000"/>
                <w:sz w:val="20"/>
                <w:szCs w:val="20"/>
              </w:rPr>
              <w:t xml:space="preserve">Provides a positive and responsive student or customer service. </w:t>
            </w:r>
          </w:p>
          <w:p w14:paraId="7100A69A" w14:textId="77777777" w:rsidR="00DC0E77" w:rsidRPr="00DC0E77" w:rsidRDefault="00DC0E77" w:rsidP="000032FF">
            <w:pPr>
              <w:rPr>
                <w:rFonts w:ascii="Arial" w:eastAsia="Calibri" w:hAnsi="Arial" w:cs="Arial"/>
                <w:color w:val="000000"/>
                <w:sz w:val="20"/>
                <w:szCs w:val="20"/>
              </w:rPr>
            </w:pPr>
          </w:p>
          <w:p w14:paraId="41044D2B" w14:textId="77777777" w:rsidR="00DC0E77" w:rsidRPr="00DC0E77" w:rsidRDefault="00DC0E77" w:rsidP="000032FF">
            <w:pPr>
              <w:rPr>
                <w:rFonts w:ascii="Arial" w:eastAsia="Calibri" w:hAnsi="Arial" w:cs="Arial"/>
                <w:color w:val="000000"/>
                <w:sz w:val="20"/>
                <w:szCs w:val="20"/>
              </w:rPr>
            </w:pPr>
            <w:r w:rsidRPr="00DC0E77">
              <w:rPr>
                <w:rFonts w:ascii="Arial" w:eastAsia="Calibri" w:hAnsi="Arial" w:cs="Arial"/>
                <w:color w:val="000000"/>
                <w:sz w:val="20"/>
                <w:szCs w:val="20"/>
              </w:rPr>
              <w:t>Is unfazed by demanding customers and works in a professional manner at all times.</w:t>
            </w:r>
          </w:p>
          <w:p w14:paraId="08118776" w14:textId="77777777" w:rsidR="00DC0E77" w:rsidRPr="00DC0E77" w:rsidRDefault="00DC0E77" w:rsidP="000032FF">
            <w:pPr>
              <w:rPr>
                <w:rFonts w:ascii="Arial" w:eastAsia="Calibri" w:hAnsi="Arial" w:cs="Arial"/>
                <w:sz w:val="20"/>
                <w:szCs w:val="20"/>
              </w:rPr>
            </w:pPr>
          </w:p>
        </w:tc>
      </w:tr>
      <w:tr w:rsidR="00DC0E77" w:rsidRPr="00DC0E77" w14:paraId="684F9E94" w14:textId="77777777" w:rsidTr="000032FF">
        <w:tc>
          <w:tcPr>
            <w:tcW w:w="3794" w:type="dxa"/>
            <w:shd w:val="clear" w:color="auto" w:fill="auto"/>
            <w:vAlign w:val="center"/>
          </w:tcPr>
          <w:p w14:paraId="791D439E" w14:textId="77777777" w:rsidR="00DC0E77" w:rsidRPr="00DC0E77" w:rsidRDefault="00DC0E77" w:rsidP="000032FF">
            <w:pPr>
              <w:rPr>
                <w:rFonts w:ascii="Arial" w:eastAsia="Calibri" w:hAnsi="Arial" w:cs="Arial"/>
                <w:sz w:val="20"/>
                <w:szCs w:val="20"/>
              </w:rPr>
            </w:pPr>
            <w:r w:rsidRPr="00DC0E77">
              <w:rPr>
                <w:rFonts w:ascii="Arial" w:eastAsia="Calibri" w:hAnsi="Arial" w:cs="Arial"/>
                <w:sz w:val="20"/>
                <w:szCs w:val="20"/>
              </w:rPr>
              <w:t xml:space="preserve">Creativity, Innovation and Problem Solving </w:t>
            </w:r>
          </w:p>
        </w:tc>
        <w:tc>
          <w:tcPr>
            <w:tcW w:w="5386" w:type="dxa"/>
            <w:shd w:val="clear" w:color="auto" w:fill="auto"/>
            <w:vAlign w:val="center"/>
          </w:tcPr>
          <w:p w14:paraId="72B7FF81" w14:textId="77777777" w:rsidR="00DC0E77" w:rsidRPr="00DC0E77" w:rsidRDefault="00DC0E77" w:rsidP="000032FF">
            <w:pPr>
              <w:rPr>
                <w:rFonts w:ascii="Arial" w:eastAsia="Calibri" w:hAnsi="Arial" w:cs="Arial"/>
                <w:color w:val="000000"/>
                <w:sz w:val="20"/>
                <w:szCs w:val="20"/>
              </w:rPr>
            </w:pPr>
          </w:p>
          <w:p w14:paraId="17D1E27D" w14:textId="77777777" w:rsidR="00DC0E77" w:rsidRPr="00DC0E77" w:rsidRDefault="00DC0E77" w:rsidP="000032FF">
            <w:pPr>
              <w:rPr>
                <w:rFonts w:ascii="Arial" w:eastAsia="Calibri" w:hAnsi="Arial" w:cs="Arial"/>
                <w:color w:val="000000"/>
                <w:sz w:val="20"/>
                <w:szCs w:val="20"/>
              </w:rPr>
            </w:pPr>
            <w:r w:rsidRPr="00DC0E77">
              <w:rPr>
                <w:rFonts w:ascii="Arial" w:eastAsia="Calibri" w:hAnsi="Arial" w:cs="Arial"/>
                <w:color w:val="000000"/>
                <w:sz w:val="20"/>
                <w:szCs w:val="20"/>
              </w:rPr>
              <w:t>Uses initiative or creativity to resolve day-to-day-problems</w:t>
            </w:r>
          </w:p>
          <w:p w14:paraId="69EA9B2B" w14:textId="77777777" w:rsidR="00DC0E77" w:rsidRPr="00DC0E77" w:rsidRDefault="00DC0E77" w:rsidP="000032FF">
            <w:pPr>
              <w:rPr>
                <w:rFonts w:ascii="Arial" w:eastAsia="Calibri" w:hAnsi="Arial" w:cs="Arial"/>
                <w:sz w:val="20"/>
                <w:szCs w:val="20"/>
              </w:rPr>
            </w:pPr>
          </w:p>
        </w:tc>
      </w:tr>
    </w:tbl>
    <w:p w14:paraId="51838B6D" w14:textId="77777777" w:rsidR="00DC0E77" w:rsidRPr="00DC0E77" w:rsidRDefault="00DC0E77" w:rsidP="00DC0E77">
      <w:pPr>
        <w:rPr>
          <w:rFonts w:ascii="Arial" w:hAnsi="Arial" w:cs="Arial"/>
          <w:sz w:val="20"/>
          <w:szCs w:val="20"/>
        </w:rPr>
      </w:pPr>
    </w:p>
    <w:p w14:paraId="3E88B182" w14:textId="77777777" w:rsidR="00DC0E77" w:rsidRPr="00DC0E77" w:rsidRDefault="00DC0E77" w:rsidP="00DC0E77">
      <w:pPr>
        <w:rPr>
          <w:rFonts w:ascii="Arial" w:hAnsi="Arial" w:cs="Arial"/>
          <w:sz w:val="20"/>
          <w:szCs w:val="20"/>
        </w:rPr>
      </w:pPr>
      <w:r w:rsidRPr="00DC0E77">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3FEC3F6" w14:textId="567DBE71" w:rsidR="00FD4265" w:rsidRDefault="00FD4265"/>
    <w:sectPr w:rsidR="00FD4265" w:rsidSect="009D1BAB">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49AA8" w14:textId="77777777" w:rsidR="00B80E52" w:rsidRDefault="00B80E52" w:rsidP="00241F94">
      <w:r>
        <w:separator/>
      </w:r>
    </w:p>
  </w:endnote>
  <w:endnote w:type="continuationSeparator" w:id="0">
    <w:p w14:paraId="68F6C38E" w14:textId="77777777" w:rsidR="00B80E52" w:rsidRDefault="00B80E52" w:rsidP="0024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982FF" w14:textId="77777777" w:rsidR="00B80E52" w:rsidRDefault="00B80E52" w:rsidP="00241F94">
      <w:r>
        <w:separator/>
      </w:r>
    </w:p>
  </w:footnote>
  <w:footnote w:type="continuationSeparator" w:id="0">
    <w:p w14:paraId="1C58FE02" w14:textId="77777777" w:rsidR="00B80E52" w:rsidRDefault="00B80E52" w:rsidP="00241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CD7B" w14:textId="1555513C" w:rsidR="009D1BAB" w:rsidRDefault="009D1BAB">
    <w:pPr>
      <w:pStyle w:val="Header"/>
    </w:pPr>
    <w:r>
      <w:rPr>
        <w:noProof/>
        <w:lang w:eastAsia="en-GB"/>
      </w:rPr>
      <w:drawing>
        <wp:inline distT="0" distB="0" distL="0" distR="0" wp14:anchorId="051A174F" wp14:editId="54FCE121">
          <wp:extent cx="1993900" cy="584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ckup_ShortCourses_Black (Print).pdf"/>
                  <pic:cNvPicPr/>
                </pic:nvPicPr>
                <pic:blipFill>
                  <a:blip r:embed="rId1">
                    <a:extLst>
                      <a:ext uri="{28A0092B-C50C-407E-A947-70E740481C1C}">
                        <a14:useLocalDpi xmlns:a14="http://schemas.microsoft.com/office/drawing/2010/main" val="0"/>
                      </a:ext>
                    </a:extLst>
                  </a:blip>
                  <a:stretch>
                    <a:fillRect/>
                  </a:stretch>
                </pic:blipFill>
                <pic:spPr>
                  <a:xfrm>
                    <a:off x="0" y="0"/>
                    <a:ext cx="2054785" cy="6026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A45"/>
    <w:multiLevelType w:val="hybridMultilevel"/>
    <w:tmpl w:val="F89C2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25E10"/>
    <w:multiLevelType w:val="hybridMultilevel"/>
    <w:tmpl w:val="B8122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4B4125"/>
    <w:multiLevelType w:val="hybridMultilevel"/>
    <w:tmpl w:val="A282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1400B1"/>
    <w:multiLevelType w:val="hybridMultilevel"/>
    <w:tmpl w:val="71B0E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63016"/>
    <w:multiLevelType w:val="hybridMultilevel"/>
    <w:tmpl w:val="D90E92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215366"/>
    <w:multiLevelType w:val="hybridMultilevel"/>
    <w:tmpl w:val="4C9EDE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0204EC"/>
    <w:multiLevelType w:val="hybridMultilevel"/>
    <w:tmpl w:val="F1A4B4D0"/>
    <w:lvl w:ilvl="0" w:tplc="8A28ABB4">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CF5B44"/>
    <w:multiLevelType w:val="hybridMultilevel"/>
    <w:tmpl w:val="ECE0F5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C567535"/>
    <w:multiLevelType w:val="hybridMultilevel"/>
    <w:tmpl w:val="68C255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597CE2"/>
    <w:multiLevelType w:val="hybridMultilevel"/>
    <w:tmpl w:val="D648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3B409D"/>
    <w:multiLevelType w:val="hybridMultilevel"/>
    <w:tmpl w:val="22CEA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6"/>
  </w:num>
  <w:num w:numId="4">
    <w:abstractNumId w:val="3"/>
  </w:num>
  <w:num w:numId="5">
    <w:abstractNumId w:val="12"/>
  </w:num>
  <w:num w:numId="6">
    <w:abstractNumId w:val="8"/>
  </w:num>
  <w:num w:numId="7">
    <w:abstractNumId w:val="16"/>
  </w:num>
  <w:num w:numId="8">
    <w:abstractNumId w:val="2"/>
  </w:num>
  <w:num w:numId="9">
    <w:abstractNumId w:val="4"/>
  </w:num>
  <w:num w:numId="10">
    <w:abstractNumId w:val="17"/>
  </w:num>
  <w:num w:numId="11">
    <w:abstractNumId w:val="7"/>
  </w:num>
  <w:num w:numId="12">
    <w:abstractNumId w:val="9"/>
  </w:num>
  <w:num w:numId="13">
    <w:abstractNumId w:val="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1F"/>
    <w:rsid w:val="000258CF"/>
    <w:rsid w:val="00081891"/>
    <w:rsid w:val="000C2E27"/>
    <w:rsid w:val="001E1C35"/>
    <w:rsid w:val="00216ED7"/>
    <w:rsid w:val="00235E05"/>
    <w:rsid w:val="00241F94"/>
    <w:rsid w:val="00267438"/>
    <w:rsid w:val="002B69C9"/>
    <w:rsid w:val="002E3AE7"/>
    <w:rsid w:val="0037128C"/>
    <w:rsid w:val="003A44B1"/>
    <w:rsid w:val="003A6406"/>
    <w:rsid w:val="003B0FA9"/>
    <w:rsid w:val="00463A42"/>
    <w:rsid w:val="0047783C"/>
    <w:rsid w:val="004B7CE4"/>
    <w:rsid w:val="004C731A"/>
    <w:rsid w:val="004D346F"/>
    <w:rsid w:val="0050301D"/>
    <w:rsid w:val="0051406E"/>
    <w:rsid w:val="00526C70"/>
    <w:rsid w:val="00537267"/>
    <w:rsid w:val="0053786A"/>
    <w:rsid w:val="005477BC"/>
    <w:rsid w:val="0055015C"/>
    <w:rsid w:val="00554FBD"/>
    <w:rsid w:val="005B745E"/>
    <w:rsid w:val="005E29B6"/>
    <w:rsid w:val="006056B9"/>
    <w:rsid w:val="006132D5"/>
    <w:rsid w:val="0062088A"/>
    <w:rsid w:val="00621710"/>
    <w:rsid w:val="0063773E"/>
    <w:rsid w:val="00671ED1"/>
    <w:rsid w:val="00675ECF"/>
    <w:rsid w:val="006A00F4"/>
    <w:rsid w:val="006D38D9"/>
    <w:rsid w:val="006F2C4B"/>
    <w:rsid w:val="0070270D"/>
    <w:rsid w:val="007132B7"/>
    <w:rsid w:val="00717FAD"/>
    <w:rsid w:val="007D6415"/>
    <w:rsid w:val="007E7308"/>
    <w:rsid w:val="008149C9"/>
    <w:rsid w:val="008234E5"/>
    <w:rsid w:val="00833F55"/>
    <w:rsid w:val="008827E6"/>
    <w:rsid w:val="008A49AD"/>
    <w:rsid w:val="008C6FB4"/>
    <w:rsid w:val="00925EF1"/>
    <w:rsid w:val="00971250"/>
    <w:rsid w:val="009D1BAB"/>
    <w:rsid w:val="009D741F"/>
    <w:rsid w:val="00A04F7B"/>
    <w:rsid w:val="00A27965"/>
    <w:rsid w:val="00A65EC3"/>
    <w:rsid w:val="00A80A94"/>
    <w:rsid w:val="00AE082E"/>
    <w:rsid w:val="00AF08BD"/>
    <w:rsid w:val="00B1177B"/>
    <w:rsid w:val="00B223BB"/>
    <w:rsid w:val="00B27F7A"/>
    <w:rsid w:val="00B32D89"/>
    <w:rsid w:val="00B3526E"/>
    <w:rsid w:val="00B541D0"/>
    <w:rsid w:val="00B65F79"/>
    <w:rsid w:val="00B80E52"/>
    <w:rsid w:val="00B9477C"/>
    <w:rsid w:val="00BB2232"/>
    <w:rsid w:val="00BE7845"/>
    <w:rsid w:val="00C304B8"/>
    <w:rsid w:val="00C46466"/>
    <w:rsid w:val="00CD6211"/>
    <w:rsid w:val="00D41542"/>
    <w:rsid w:val="00D63176"/>
    <w:rsid w:val="00D72985"/>
    <w:rsid w:val="00D97531"/>
    <w:rsid w:val="00DB58D5"/>
    <w:rsid w:val="00DB7BA1"/>
    <w:rsid w:val="00DC0E77"/>
    <w:rsid w:val="00DC393B"/>
    <w:rsid w:val="00E415CC"/>
    <w:rsid w:val="00E95C93"/>
    <w:rsid w:val="00EC2F9A"/>
    <w:rsid w:val="00ED09C9"/>
    <w:rsid w:val="00F12C6B"/>
    <w:rsid w:val="00F3716C"/>
    <w:rsid w:val="00FA0F31"/>
    <w:rsid w:val="00FB233B"/>
    <w:rsid w:val="00FD2F01"/>
    <w:rsid w:val="00FD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FF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37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1F"/>
    <w:rPr>
      <w:rFonts w:ascii="Times New Roman" w:eastAsia="Times New Roman" w:hAnsi="Times New Roman"/>
      <w:sz w:val="22"/>
      <w:lang w:eastAsia="en-US"/>
    </w:rPr>
  </w:style>
  <w:style w:type="paragraph" w:styleId="Heading1">
    <w:name w:val="heading 1"/>
    <w:basedOn w:val="Normal"/>
    <w:next w:val="Normal"/>
    <w:link w:val="Heading1Char"/>
    <w:uiPriority w:val="9"/>
    <w:qFormat/>
    <w:rsid w:val="009D741F"/>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9D741F"/>
    <w:pPr>
      <w:keepNext/>
      <w:jc w:val="center"/>
      <w:outlineLvl w:val="2"/>
    </w:pPr>
    <w:rPr>
      <w:rFonts w:ascii="Arial" w:hAnsi="Arial" w:cs="Arial"/>
      <w:b/>
    </w:rPr>
  </w:style>
  <w:style w:type="paragraph" w:styleId="Heading4">
    <w:name w:val="heading 4"/>
    <w:basedOn w:val="Normal"/>
    <w:next w:val="Normal"/>
    <w:link w:val="Heading4Char"/>
    <w:qFormat/>
    <w:rsid w:val="009D741F"/>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741F"/>
    <w:rPr>
      <w:rFonts w:ascii="Arial" w:eastAsia="Times New Roman" w:hAnsi="Arial" w:cs="Arial"/>
      <w:b/>
      <w:szCs w:val="24"/>
    </w:rPr>
  </w:style>
  <w:style w:type="character" w:customStyle="1" w:styleId="Heading4Char">
    <w:name w:val="Heading 4 Char"/>
    <w:basedOn w:val="DefaultParagraphFont"/>
    <w:link w:val="Heading4"/>
    <w:rsid w:val="009D741F"/>
    <w:rPr>
      <w:rFonts w:ascii="Arial" w:eastAsia="Times New Roman" w:hAnsi="Arial" w:cs="Arial"/>
      <w:bCs/>
      <w:szCs w:val="24"/>
      <w:u w:val="single"/>
    </w:rPr>
  </w:style>
  <w:style w:type="paragraph" w:styleId="BodyText2">
    <w:name w:val="Body Text 2"/>
    <w:basedOn w:val="Normal"/>
    <w:link w:val="BodyText2Char"/>
    <w:semiHidden/>
    <w:rsid w:val="009D741F"/>
    <w:rPr>
      <w:rFonts w:ascii="Arial" w:hAnsi="Arial" w:cs="Arial"/>
      <w:sz w:val="20"/>
    </w:rPr>
  </w:style>
  <w:style w:type="character" w:customStyle="1" w:styleId="BodyText2Char">
    <w:name w:val="Body Text 2 Char"/>
    <w:basedOn w:val="DefaultParagraphFont"/>
    <w:link w:val="BodyText2"/>
    <w:semiHidden/>
    <w:rsid w:val="009D741F"/>
    <w:rPr>
      <w:rFonts w:ascii="Arial" w:eastAsia="Times New Roman" w:hAnsi="Arial" w:cs="Arial"/>
      <w:sz w:val="20"/>
      <w:szCs w:val="24"/>
    </w:rPr>
  </w:style>
  <w:style w:type="character" w:customStyle="1" w:styleId="Heading1Char">
    <w:name w:val="Heading 1 Char"/>
    <w:basedOn w:val="DefaultParagraphFont"/>
    <w:link w:val="Heading1"/>
    <w:uiPriority w:val="9"/>
    <w:rsid w:val="009D741F"/>
    <w:rPr>
      <w:rFonts w:ascii="Cambria" w:eastAsia="Times New Roman" w:hAnsi="Cambria" w:cs="Times New Roman"/>
      <w:b/>
      <w:bCs/>
      <w:color w:val="365F91"/>
      <w:sz w:val="28"/>
      <w:szCs w:val="28"/>
    </w:rPr>
  </w:style>
  <w:style w:type="paragraph" w:styleId="ListParagraph">
    <w:name w:val="List Paragraph"/>
    <w:basedOn w:val="Normal"/>
    <w:uiPriority w:val="34"/>
    <w:qFormat/>
    <w:rsid w:val="00E95C93"/>
    <w:pPr>
      <w:ind w:left="720"/>
      <w:contextualSpacing/>
    </w:pPr>
  </w:style>
  <w:style w:type="paragraph" w:styleId="Header">
    <w:name w:val="header"/>
    <w:basedOn w:val="Normal"/>
    <w:link w:val="HeaderChar"/>
    <w:uiPriority w:val="99"/>
    <w:unhideWhenUsed/>
    <w:rsid w:val="00241F94"/>
    <w:pPr>
      <w:tabs>
        <w:tab w:val="center" w:pos="4513"/>
        <w:tab w:val="right" w:pos="9026"/>
      </w:tabs>
    </w:pPr>
  </w:style>
  <w:style w:type="character" w:customStyle="1" w:styleId="HeaderChar">
    <w:name w:val="Header Char"/>
    <w:basedOn w:val="DefaultParagraphFont"/>
    <w:link w:val="Header"/>
    <w:uiPriority w:val="99"/>
    <w:rsid w:val="00241F94"/>
    <w:rPr>
      <w:rFonts w:ascii="Times New Roman" w:eastAsia="Times New Roman" w:hAnsi="Times New Roman"/>
      <w:sz w:val="22"/>
      <w:szCs w:val="24"/>
      <w:lang w:eastAsia="en-US"/>
    </w:rPr>
  </w:style>
  <w:style w:type="paragraph" w:styleId="Footer">
    <w:name w:val="footer"/>
    <w:basedOn w:val="Normal"/>
    <w:link w:val="FooterChar"/>
    <w:uiPriority w:val="99"/>
    <w:unhideWhenUsed/>
    <w:rsid w:val="00241F94"/>
    <w:pPr>
      <w:tabs>
        <w:tab w:val="center" w:pos="4513"/>
        <w:tab w:val="right" w:pos="9026"/>
      </w:tabs>
    </w:pPr>
  </w:style>
  <w:style w:type="character" w:customStyle="1" w:styleId="FooterChar">
    <w:name w:val="Footer Char"/>
    <w:basedOn w:val="DefaultParagraphFont"/>
    <w:link w:val="Footer"/>
    <w:uiPriority w:val="99"/>
    <w:rsid w:val="00241F94"/>
    <w:rPr>
      <w:rFonts w:ascii="Times New Roman" w:eastAsia="Times New Roman" w:hAnsi="Times New Roman"/>
      <w:sz w:val="22"/>
      <w:szCs w:val="24"/>
      <w:lang w:eastAsia="en-US"/>
    </w:rPr>
  </w:style>
  <w:style w:type="character" w:styleId="Strong">
    <w:name w:val="Strong"/>
    <w:basedOn w:val="DefaultParagraphFont"/>
    <w:rsid w:val="007E7308"/>
    <w:rPr>
      <w:b/>
      <w:bCs/>
    </w:rPr>
  </w:style>
  <w:style w:type="paragraph" w:customStyle="1" w:styleId="p1">
    <w:name w:val="p1"/>
    <w:basedOn w:val="Normal"/>
    <w:rsid w:val="003A6406"/>
    <w:pPr>
      <w:ind w:left="351" w:hanging="252"/>
    </w:pPr>
    <w:rPr>
      <w:rFonts w:ascii="Arial" w:eastAsia="Calibri" w:hAnsi="Arial" w:cs="Arial"/>
      <w:sz w:val="15"/>
      <w:szCs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013">
      <w:bodyDiv w:val="1"/>
      <w:marLeft w:val="0"/>
      <w:marRight w:val="0"/>
      <w:marTop w:val="0"/>
      <w:marBottom w:val="0"/>
      <w:divBdr>
        <w:top w:val="none" w:sz="0" w:space="0" w:color="auto"/>
        <w:left w:val="none" w:sz="0" w:space="0" w:color="auto"/>
        <w:bottom w:val="none" w:sz="0" w:space="0" w:color="auto"/>
        <w:right w:val="none" w:sz="0" w:space="0" w:color="auto"/>
      </w:divBdr>
    </w:div>
    <w:div w:id="237709855">
      <w:bodyDiv w:val="1"/>
      <w:marLeft w:val="0"/>
      <w:marRight w:val="0"/>
      <w:marTop w:val="0"/>
      <w:marBottom w:val="0"/>
      <w:divBdr>
        <w:top w:val="none" w:sz="0" w:space="0" w:color="auto"/>
        <w:left w:val="none" w:sz="0" w:space="0" w:color="auto"/>
        <w:bottom w:val="none" w:sz="0" w:space="0" w:color="auto"/>
        <w:right w:val="none" w:sz="0" w:space="0" w:color="auto"/>
      </w:divBdr>
    </w:div>
    <w:div w:id="372773791">
      <w:bodyDiv w:val="1"/>
      <w:marLeft w:val="0"/>
      <w:marRight w:val="0"/>
      <w:marTop w:val="0"/>
      <w:marBottom w:val="0"/>
      <w:divBdr>
        <w:top w:val="none" w:sz="0" w:space="0" w:color="auto"/>
        <w:left w:val="none" w:sz="0" w:space="0" w:color="auto"/>
        <w:bottom w:val="none" w:sz="0" w:space="0" w:color="auto"/>
        <w:right w:val="none" w:sz="0" w:space="0" w:color="auto"/>
      </w:divBdr>
    </w:div>
    <w:div w:id="1232156319">
      <w:bodyDiv w:val="1"/>
      <w:marLeft w:val="0"/>
      <w:marRight w:val="0"/>
      <w:marTop w:val="0"/>
      <w:marBottom w:val="0"/>
      <w:divBdr>
        <w:top w:val="none" w:sz="0" w:space="0" w:color="auto"/>
        <w:left w:val="none" w:sz="0" w:space="0" w:color="auto"/>
        <w:bottom w:val="none" w:sz="0" w:space="0" w:color="auto"/>
        <w:right w:val="none" w:sz="0" w:space="0" w:color="auto"/>
      </w:divBdr>
    </w:div>
    <w:div w:id="20976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09566-13D9-4813-8718-D01BAE55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nwright</dc:creator>
  <cp:keywords/>
  <dc:description/>
  <cp:lastModifiedBy>Parisha Hungerford</cp:lastModifiedBy>
  <cp:revision>2</cp:revision>
  <dcterms:created xsi:type="dcterms:W3CDTF">2018-06-01T14:56:00Z</dcterms:created>
  <dcterms:modified xsi:type="dcterms:W3CDTF">2018-06-01T14:56:00Z</dcterms:modified>
</cp:coreProperties>
</file>