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AD75A" w14:textId="77777777" w:rsidR="00C85BB6" w:rsidRDefault="00C85BB6" w:rsidP="00C85BB6">
      <w:pPr>
        <w:ind w:left="-851" w:firstLine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09B91C9D" wp14:editId="1D8B653D">
            <wp:extent cx="1128156" cy="55002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355" cy="56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90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3402"/>
        <w:gridCol w:w="2126"/>
      </w:tblGrid>
      <w:tr w:rsidR="00C85BB6" w14:paraId="64C28BA1" w14:textId="77777777" w:rsidTr="00C85BB6">
        <w:tc>
          <w:tcPr>
            <w:tcW w:w="10490" w:type="dxa"/>
            <w:gridSpan w:val="3"/>
            <w:tcBorders>
              <w:bottom w:val="single" w:sz="8" w:space="0" w:color="auto"/>
            </w:tcBorders>
          </w:tcPr>
          <w:p w14:paraId="66444972" w14:textId="77777777" w:rsidR="00C85BB6" w:rsidRDefault="00C85BB6" w:rsidP="00195C6C">
            <w:pPr>
              <w:pStyle w:val="Heading3"/>
              <w:spacing w:before="60" w:after="60"/>
              <w:rPr>
                <w:b w:val="0"/>
                <w:sz w:val="20"/>
              </w:rPr>
            </w:pPr>
            <w:r w:rsidRPr="006F2902">
              <w:rPr>
                <w:sz w:val="20"/>
              </w:rPr>
              <w:t>JOB DESCRIPTION AND PERSON SPECIFICATION</w:t>
            </w:r>
          </w:p>
        </w:tc>
      </w:tr>
      <w:tr w:rsidR="00C85BB6" w14:paraId="1B610823" w14:textId="77777777" w:rsidTr="00C85BB6">
        <w:trPr>
          <w:cantSplit/>
          <w:trHeight w:val="368"/>
        </w:trPr>
        <w:tc>
          <w:tcPr>
            <w:tcW w:w="4962" w:type="dxa"/>
            <w:tcBorders>
              <w:bottom w:val="nil"/>
              <w:right w:val="nil"/>
            </w:tcBorders>
            <w:vAlign w:val="center"/>
          </w:tcPr>
          <w:p w14:paraId="16738AF0" w14:textId="6C04C528" w:rsidR="00C85BB6" w:rsidRPr="006E5BEA" w:rsidRDefault="00C85BB6" w:rsidP="008B2F21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Job Title</w:t>
            </w:r>
            <w:r>
              <w:rPr>
                <w:rFonts w:ascii="Arial" w:hAnsi="Arial"/>
                <w:sz w:val="20"/>
              </w:rPr>
              <w:t xml:space="preserve">: </w:t>
            </w:r>
            <w:r w:rsidR="008B2F21">
              <w:rPr>
                <w:rFonts w:ascii="Arial" w:hAnsi="Arial"/>
                <w:sz w:val="20"/>
              </w:rPr>
              <w:t>SharePoint Administrator</w:t>
            </w:r>
          </w:p>
        </w:tc>
        <w:tc>
          <w:tcPr>
            <w:tcW w:w="5528" w:type="dxa"/>
            <w:gridSpan w:val="2"/>
            <w:tcBorders>
              <w:left w:val="nil"/>
              <w:bottom w:val="nil"/>
            </w:tcBorders>
            <w:vAlign w:val="center"/>
          </w:tcPr>
          <w:p w14:paraId="69A5DECB" w14:textId="77777777" w:rsidR="00C85BB6" w:rsidRDefault="00C85BB6" w:rsidP="00195C6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Accountable to</w:t>
            </w:r>
            <w:r>
              <w:rPr>
                <w:rFonts w:ascii="Arial" w:hAnsi="Arial"/>
                <w:sz w:val="20"/>
              </w:rPr>
              <w:t>: Web Services Manager</w:t>
            </w:r>
          </w:p>
        </w:tc>
      </w:tr>
      <w:tr w:rsidR="00C85BB6" w14:paraId="2464457D" w14:textId="77777777" w:rsidTr="00325CFF">
        <w:trPr>
          <w:cantSplit/>
          <w:trHeight w:val="368"/>
        </w:trPr>
        <w:tc>
          <w:tcPr>
            <w:tcW w:w="4962" w:type="dxa"/>
            <w:tcBorders>
              <w:top w:val="nil"/>
              <w:bottom w:val="nil"/>
              <w:right w:val="nil"/>
            </w:tcBorders>
            <w:vAlign w:val="center"/>
          </w:tcPr>
          <w:p w14:paraId="7481D9E3" w14:textId="77777777" w:rsidR="00C85BB6" w:rsidRDefault="00C85BB6" w:rsidP="00195C6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Contract Length</w:t>
            </w:r>
            <w:r w:rsidRPr="006E5BEA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Permanent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0DBFE" w14:textId="77777777" w:rsidR="00C85BB6" w:rsidRPr="00143C49" w:rsidRDefault="00C85BB6" w:rsidP="00195C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Hours per week/FTE</w:t>
            </w:r>
            <w:r w:rsidRPr="006E5BEA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35 FTE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vAlign w:val="center"/>
          </w:tcPr>
          <w:p w14:paraId="345462EF" w14:textId="77777777" w:rsidR="00C85BB6" w:rsidRPr="006E5BEA" w:rsidRDefault="00C85BB6" w:rsidP="00195C6C">
            <w:pPr>
              <w:rPr>
                <w:rFonts w:ascii="Arial" w:hAnsi="Arial"/>
                <w:sz w:val="20"/>
              </w:rPr>
            </w:pPr>
            <w:r w:rsidRPr="00143C49">
              <w:rPr>
                <w:rFonts w:ascii="Arial" w:hAnsi="Arial"/>
                <w:b/>
                <w:sz w:val="20"/>
              </w:rPr>
              <w:t>Weeks per year</w:t>
            </w:r>
            <w:r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b/>
                <w:sz w:val="20"/>
              </w:rPr>
              <w:t xml:space="preserve"> 52</w:t>
            </w:r>
          </w:p>
        </w:tc>
      </w:tr>
      <w:tr w:rsidR="00C85BB6" w14:paraId="162CD527" w14:textId="77777777" w:rsidTr="00C85BB6">
        <w:trPr>
          <w:cantSplit/>
          <w:trHeight w:val="368"/>
        </w:trPr>
        <w:tc>
          <w:tcPr>
            <w:tcW w:w="4962" w:type="dxa"/>
            <w:tcBorders>
              <w:top w:val="nil"/>
              <w:bottom w:val="nil"/>
              <w:right w:val="nil"/>
            </w:tcBorders>
            <w:vAlign w:val="center"/>
          </w:tcPr>
          <w:p w14:paraId="35CA9E02" w14:textId="521D948D" w:rsidR="00C85BB6" w:rsidRDefault="00C85BB6" w:rsidP="00A54550">
            <w:pPr>
              <w:rPr>
                <w:rFonts w:ascii="Arial" w:hAnsi="Arial"/>
                <w:b/>
                <w:sz w:val="20"/>
              </w:rPr>
            </w:pPr>
            <w:r w:rsidRPr="000940A9">
              <w:rPr>
                <w:rFonts w:ascii="Arial" w:hAnsi="Arial"/>
                <w:b/>
                <w:sz w:val="20"/>
              </w:rPr>
              <w:t>Salary</w:t>
            </w:r>
            <w:r w:rsidRPr="000940A9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8B2F21" w:rsidRPr="008B2F21">
              <w:rPr>
                <w:rFonts w:ascii="Arial" w:hAnsi="Arial"/>
                <w:sz w:val="20"/>
              </w:rPr>
              <w:t>£</w:t>
            </w:r>
            <w:r w:rsidR="00A54550">
              <w:rPr>
                <w:rFonts w:ascii="Arial" w:hAnsi="Arial"/>
                <w:sz w:val="20"/>
              </w:rPr>
              <w:t xml:space="preserve">33,653 - £43,550 </w:t>
            </w:r>
            <w:r>
              <w:rPr>
                <w:rFonts w:ascii="Arial" w:hAnsi="Arial"/>
                <w:sz w:val="20"/>
              </w:rPr>
              <w:t>per annum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91C8526" w14:textId="42A1C515" w:rsidR="00C85BB6" w:rsidRDefault="00C85BB6" w:rsidP="00195C6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Grade</w:t>
            </w:r>
            <w:r w:rsidRPr="004879C9">
              <w:rPr>
                <w:rFonts w:ascii="Arial" w:hAnsi="Arial"/>
                <w:sz w:val="20"/>
              </w:rPr>
              <w:t>:</w:t>
            </w:r>
            <w:r w:rsidR="008B2F21">
              <w:rPr>
                <w:rFonts w:ascii="Arial" w:hAnsi="Arial"/>
                <w:sz w:val="20"/>
              </w:rPr>
              <w:t xml:space="preserve"> 4</w:t>
            </w:r>
            <w:r>
              <w:rPr>
                <w:rFonts w:ascii="Arial" w:hAnsi="Arial"/>
                <w:sz w:val="20"/>
              </w:rPr>
              <w:t xml:space="preserve"> (TBC)</w:t>
            </w:r>
          </w:p>
        </w:tc>
      </w:tr>
      <w:tr w:rsidR="00C85BB6" w14:paraId="1F9E1E8C" w14:textId="77777777" w:rsidTr="00C85BB6">
        <w:trPr>
          <w:cantSplit/>
          <w:trHeight w:val="368"/>
        </w:trPr>
        <w:tc>
          <w:tcPr>
            <w:tcW w:w="4962" w:type="dxa"/>
            <w:tcBorders>
              <w:top w:val="nil"/>
              <w:right w:val="nil"/>
            </w:tcBorders>
            <w:vAlign w:val="center"/>
          </w:tcPr>
          <w:p w14:paraId="50FA048C" w14:textId="77777777" w:rsidR="00C85BB6" w:rsidRPr="006E5BEA" w:rsidRDefault="00C85BB6" w:rsidP="00195C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College/Service</w:t>
            </w:r>
            <w:r>
              <w:rPr>
                <w:rFonts w:ascii="Arial" w:hAnsi="Arial"/>
                <w:sz w:val="20"/>
              </w:rPr>
              <w:t>: University IT Services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</w:tcBorders>
            <w:vAlign w:val="center"/>
          </w:tcPr>
          <w:p w14:paraId="228D3E5C" w14:textId="77777777" w:rsidR="00C85BB6" w:rsidRDefault="00C85BB6" w:rsidP="00195C6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Location</w:t>
            </w:r>
            <w:r w:rsidRPr="004879C9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LCC – Elephant and Castle</w:t>
            </w:r>
          </w:p>
        </w:tc>
      </w:tr>
      <w:tr w:rsidR="00C85BB6" w14:paraId="531894EA" w14:textId="77777777" w:rsidTr="00C85BB6">
        <w:tc>
          <w:tcPr>
            <w:tcW w:w="10490" w:type="dxa"/>
            <w:gridSpan w:val="3"/>
          </w:tcPr>
          <w:p w14:paraId="1006B382" w14:textId="1564AC25" w:rsidR="00C85BB6" w:rsidRPr="00747E5A" w:rsidRDefault="00C85BB6" w:rsidP="00FC0F0E">
            <w:pPr>
              <w:spacing w:before="60"/>
              <w:rPr>
                <w:rFonts w:ascii="Arial" w:hAnsi="Arial"/>
                <w:sz w:val="20"/>
              </w:rPr>
            </w:pPr>
            <w:r w:rsidRPr="00747E5A">
              <w:rPr>
                <w:rFonts w:ascii="Arial" w:hAnsi="Arial"/>
                <w:b/>
                <w:sz w:val="20"/>
              </w:rPr>
              <w:t>Purpose of Role:</w:t>
            </w:r>
          </w:p>
          <w:p w14:paraId="6C21431D" w14:textId="0CE7DD07" w:rsidR="001D3E84" w:rsidRPr="00776F99" w:rsidRDefault="00A41AC0" w:rsidP="0017100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Responsible</w:t>
            </w:r>
            <w:r w:rsidRPr="00A41AC0">
              <w:rPr>
                <w:rFonts w:ascii="Arial" w:hAnsi="Arial"/>
                <w:sz w:val="20"/>
              </w:rPr>
              <w:t xml:space="preserve"> for the </w:t>
            </w:r>
            <w:r>
              <w:rPr>
                <w:rFonts w:ascii="Arial" w:hAnsi="Arial"/>
                <w:sz w:val="20"/>
              </w:rPr>
              <w:t xml:space="preserve">support of </w:t>
            </w:r>
            <w:r w:rsidR="007053C6" w:rsidRPr="00747E5A">
              <w:rPr>
                <w:rFonts w:ascii="Arial" w:hAnsi="Arial"/>
                <w:sz w:val="20"/>
              </w:rPr>
              <w:t xml:space="preserve">UAL’s </w:t>
            </w:r>
            <w:r w:rsidR="00747E5A">
              <w:rPr>
                <w:rFonts w:ascii="Arial" w:hAnsi="Arial"/>
                <w:sz w:val="20"/>
              </w:rPr>
              <w:t>M</w:t>
            </w:r>
            <w:r w:rsidR="009B097A">
              <w:rPr>
                <w:rFonts w:ascii="Arial" w:hAnsi="Arial"/>
                <w:sz w:val="20"/>
              </w:rPr>
              <w:t>icrosoft</w:t>
            </w:r>
            <w:r w:rsidR="00747E5A">
              <w:rPr>
                <w:rFonts w:ascii="Arial" w:hAnsi="Arial"/>
                <w:sz w:val="20"/>
              </w:rPr>
              <w:t xml:space="preserve"> </w:t>
            </w:r>
            <w:r w:rsidR="007053C6" w:rsidRPr="00747E5A">
              <w:rPr>
                <w:rFonts w:ascii="Arial" w:hAnsi="Arial"/>
                <w:sz w:val="20"/>
              </w:rPr>
              <w:t xml:space="preserve">SharePoint </w:t>
            </w:r>
            <w:r w:rsidR="009B097A">
              <w:rPr>
                <w:rFonts w:ascii="Arial" w:hAnsi="Arial"/>
                <w:sz w:val="20"/>
              </w:rPr>
              <w:t xml:space="preserve">platforms </w:t>
            </w:r>
            <w:r w:rsidR="00B35F20">
              <w:rPr>
                <w:rFonts w:ascii="Arial" w:hAnsi="Arial"/>
                <w:sz w:val="20"/>
              </w:rPr>
              <w:t xml:space="preserve">and to </w:t>
            </w:r>
            <w:r>
              <w:rPr>
                <w:rFonts w:ascii="Arial" w:hAnsi="Arial"/>
                <w:sz w:val="20"/>
              </w:rPr>
              <w:t xml:space="preserve">administer, customize and </w:t>
            </w:r>
            <w:r w:rsidR="009B097A">
              <w:rPr>
                <w:rFonts w:ascii="Arial" w:hAnsi="Arial"/>
                <w:sz w:val="20"/>
              </w:rPr>
              <w:t>develop them</w:t>
            </w:r>
            <w:r w:rsidR="00776F99" w:rsidRPr="00747E5A">
              <w:rPr>
                <w:rFonts w:ascii="Arial" w:hAnsi="Arial"/>
                <w:sz w:val="20"/>
              </w:rPr>
              <w:t xml:space="preserve"> in response to </w:t>
            </w:r>
            <w:r w:rsidR="00136680">
              <w:rPr>
                <w:rFonts w:ascii="Arial" w:hAnsi="Arial"/>
                <w:sz w:val="20"/>
              </w:rPr>
              <w:t xml:space="preserve">the University’s </w:t>
            </w:r>
            <w:r w:rsidR="00776F99" w:rsidRPr="00747E5A">
              <w:rPr>
                <w:rFonts w:ascii="Arial" w:hAnsi="Arial"/>
                <w:sz w:val="20"/>
              </w:rPr>
              <w:t>changing needs</w:t>
            </w:r>
            <w:r>
              <w:rPr>
                <w:rFonts w:ascii="Arial" w:hAnsi="Arial"/>
                <w:sz w:val="20"/>
              </w:rPr>
              <w:t xml:space="preserve"> and</w:t>
            </w:r>
            <w:r w:rsidR="00776F99" w:rsidRPr="00747E5A">
              <w:rPr>
                <w:rFonts w:ascii="Arial" w:hAnsi="Arial"/>
                <w:sz w:val="20"/>
              </w:rPr>
              <w:t xml:space="preserve"> through</w:t>
            </w:r>
            <w:r w:rsidR="009442CB" w:rsidRPr="00747E5A">
              <w:rPr>
                <w:rFonts w:ascii="Arial" w:hAnsi="Arial"/>
                <w:sz w:val="20"/>
              </w:rPr>
              <w:t xml:space="preserve"> </w:t>
            </w:r>
            <w:r w:rsidR="00747E5A">
              <w:rPr>
                <w:rFonts w:ascii="Arial" w:hAnsi="Arial"/>
                <w:sz w:val="20"/>
              </w:rPr>
              <w:t>continued service improvement.</w:t>
            </w:r>
            <w:r w:rsidR="00777656">
              <w:rPr>
                <w:rFonts w:ascii="Arial" w:hAnsi="Arial"/>
                <w:sz w:val="20"/>
              </w:rPr>
              <w:t xml:space="preserve"> </w:t>
            </w:r>
            <w:r w:rsidR="00EF3194">
              <w:rPr>
                <w:rFonts w:ascii="Arial" w:hAnsi="Arial"/>
                <w:sz w:val="20"/>
              </w:rPr>
              <w:t>To p</w:t>
            </w:r>
            <w:r w:rsidR="008F6080">
              <w:rPr>
                <w:rFonts w:ascii="Arial" w:hAnsi="Arial"/>
                <w:sz w:val="20"/>
              </w:rPr>
              <w:t>rovide</w:t>
            </w:r>
            <w:r w:rsidR="001D3E84" w:rsidRPr="001D3E84">
              <w:rPr>
                <w:rFonts w:ascii="Arial" w:hAnsi="Arial"/>
                <w:sz w:val="20"/>
              </w:rPr>
              <w:t xml:space="preserve"> specialist technical s</w:t>
            </w:r>
            <w:r w:rsidR="009B097A">
              <w:rPr>
                <w:rFonts w:ascii="Arial" w:hAnsi="Arial"/>
                <w:sz w:val="20"/>
              </w:rPr>
              <w:t>upport to the Web Services team</w:t>
            </w:r>
            <w:r w:rsidR="00136680">
              <w:rPr>
                <w:rFonts w:ascii="Arial" w:hAnsi="Arial"/>
                <w:sz w:val="20"/>
              </w:rPr>
              <w:t>;</w:t>
            </w:r>
            <w:r w:rsidR="001D3E84" w:rsidRPr="001D3E84">
              <w:rPr>
                <w:rFonts w:ascii="Arial" w:hAnsi="Arial"/>
                <w:sz w:val="20"/>
              </w:rPr>
              <w:t xml:space="preserve"> installing, maintaining and configuring applications </w:t>
            </w:r>
            <w:r w:rsidR="005D4FAA">
              <w:rPr>
                <w:rFonts w:ascii="Arial" w:hAnsi="Arial"/>
                <w:sz w:val="20"/>
              </w:rPr>
              <w:t>supported</w:t>
            </w:r>
            <w:r w:rsidR="001D3E84" w:rsidRPr="001D3E84">
              <w:rPr>
                <w:rFonts w:ascii="Arial" w:hAnsi="Arial"/>
                <w:sz w:val="20"/>
              </w:rPr>
              <w:t xml:space="preserve"> </w:t>
            </w:r>
            <w:r w:rsidR="005D4FAA">
              <w:rPr>
                <w:rFonts w:ascii="Arial" w:hAnsi="Arial"/>
                <w:sz w:val="20"/>
              </w:rPr>
              <w:t>by</w:t>
            </w:r>
            <w:r w:rsidR="009B097A">
              <w:rPr>
                <w:rFonts w:ascii="Arial" w:hAnsi="Arial"/>
                <w:sz w:val="20"/>
              </w:rPr>
              <w:t xml:space="preserve"> the team and in particular </w:t>
            </w:r>
            <w:r w:rsidR="001D3E84" w:rsidRPr="001D3E84">
              <w:rPr>
                <w:rFonts w:ascii="Arial" w:hAnsi="Arial"/>
                <w:sz w:val="20"/>
              </w:rPr>
              <w:t xml:space="preserve">UAL’s </w:t>
            </w:r>
            <w:r>
              <w:rPr>
                <w:rFonts w:ascii="Arial" w:hAnsi="Arial"/>
                <w:sz w:val="20"/>
              </w:rPr>
              <w:t>SharePoint environment</w:t>
            </w:r>
            <w:r w:rsidR="009B097A">
              <w:rPr>
                <w:rFonts w:ascii="Arial" w:hAnsi="Arial"/>
                <w:sz w:val="20"/>
              </w:rPr>
              <w:t>s</w:t>
            </w:r>
            <w:r w:rsidR="001D3E84" w:rsidRPr="001D3E84">
              <w:rPr>
                <w:rFonts w:ascii="Arial" w:hAnsi="Arial"/>
                <w:sz w:val="20"/>
              </w:rPr>
              <w:t>.</w:t>
            </w:r>
            <w:r w:rsidR="009B097A">
              <w:rPr>
                <w:rFonts w:ascii="Arial" w:hAnsi="Arial"/>
                <w:sz w:val="20"/>
              </w:rPr>
              <w:t xml:space="preserve"> </w:t>
            </w:r>
            <w:r w:rsidR="00EF3194">
              <w:rPr>
                <w:rFonts w:ascii="Arial" w:hAnsi="Arial"/>
                <w:sz w:val="20"/>
              </w:rPr>
              <w:t xml:space="preserve">To </w:t>
            </w:r>
            <w:r w:rsidR="00777656">
              <w:rPr>
                <w:rFonts w:ascii="Arial" w:hAnsi="Arial"/>
                <w:sz w:val="20"/>
              </w:rPr>
              <w:t xml:space="preserve">support </w:t>
            </w:r>
            <w:r w:rsidR="00BC27F4">
              <w:rPr>
                <w:rFonts w:ascii="Arial" w:hAnsi="Arial"/>
                <w:sz w:val="20"/>
              </w:rPr>
              <w:t xml:space="preserve">and promote </w:t>
            </w:r>
            <w:r w:rsidR="00777656">
              <w:rPr>
                <w:rFonts w:ascii="Arial" w:hAnsi="Arial"/>
                <w:sz w:val="20"/>
              </w:rPr>
              <w:t>the use of SharePoint across the University; providing support</w:t>
            </w:r>
            <w:r w:rsidR="005D4FAA">
              <w:rPr>
                <w:rFonts w:ascii="Arial" w:hAnsi="Arial"/>
                <w:sz w:val="20"/>
              </w:rPr>
              <w:t xml:space="preserve">, guidance </w:t>
            </w:r>
            <w:r w:rsidR="00777656">
              <w:rPr>
                <w:rFonts w:ascii="Arial" w:hAnsi="Arial"/>
                <w:sz w:val="20"/>
              </w:rPr>
              <w:t xml:space="preserve">and training when required. </w:t>
            </w:r>
            <w:r w:rsidR="00777656" w:rsidRPr="00777656">
              <w:rPr>
                <w:rFonts w:ascii="Arial" w:hAnsi="Arial"/>
                <w:sz w:val="20"/>
              </w:rPr>
              <w:t xml:space="preserve">To ensure release processes and procedures are maintained, enabling smooth transition into operations. </w:t>
            </w:r>
            <w:r w:rsidR="00EF3194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C85BB6" w14:paraId="6D25795D" w14:textId="77777777" w:rsidTr="00C85BB6">
        <w:tc>
          <w:tcPr>
            <w:tcW w:w="10490" w:type="dxa"/>
            <w:gridSpan w:val="3"/>
          </w:tcPr>
          <w:p w14:paraId="7115A5B4" w14:textId="4572A87F" w:rsidR="00C85BB6" w:rsidRDefault="00C85BB6" w:rsidP="00FC0F0E">
            <w:pPr>
              <w:spacing w:before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Duties and Responsibilities</w:t>
            </w:r>
          </w:p>
          <w:p w14:paraId="2B7C8133" w14:textId="5B344C04" w:rsidR="00D63BB8" w:rsidRPr="00D63BB8" w:rsidRDefault="00D63BB8" w:rsidP="00C02A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0"/>
              </w:rPr>
            </w:pPr>
            <w:r w:rsidRPr="00D63B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Responsible for ensuring that service targets are met by investigating, diagnosing and contributing to the resolution of all incidents, service requests and</w:t>
            </w:r>
            <w:r w:rsidR="003B1D4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,</w:t>
            </w:r>
            <w:r w:rsidRPr="00D63BB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potent</w:t>
            </w:r>
            <w:r w:rsidR="00A87BB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ial and actual service problems</w:t>
            </w:r>
          </w:p>
          <w:p w14:paraId="5A03A977" w14:textId="4BB70A3D" w:rsidR="00136680" w:rsidRDefault="00136680" w:rsidP="00D63B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0"/>
              </w:rPr>
            </w:pPr>
            <w:r w:rsidRPr="00D63BB8">
              <w:rPr>
                <w:rFonts w:ascii="Arial" w:hAnsi="Arial"/>
                <w:sz w:val="20"/>
              </w:rPr>
              <w:t>Work</w:t>
            </w:r>
            <w:r w:rsidR="00A87BB9">
              <w:rPr>
                <w:rFonts w:ascii="Arial" w:hAnsi="Arial"/>
                <w:sz w:val="20"/>
              </w:rPr>
              <w:t>s</w:t>
            </w:r>
            <w:r w:rsidRPr="00D63BB8">
              <w:rPr>
                <w:rFonts w:ascii="Arial" w:hAnsi="Arial"/>
                <w:sz w:val="20"/>
              </w:rPr>
              <w:t xml:space="preserve"> with the Web Services Manager to develop and maintain UAL’s existing SharePoint </w:t>
            </w:r>
            <w:r>
              <w:rPr>
                <w:rFonts w:ascii="Arial" w:hAnsi="Arial"/>
                <w:sz w:val="20"/>
              </w:rPr>
              <w:t>platforms</w:t>
            </w:r>
          </w:p>
          <w:p w14:paraId="53A5E070" w14:textId="2B28CB30" w:rsidR="00A54550" w:rsidRDefault="00171007" w:rsidP="00D63B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Responsible for</w:t>
            </w:r>
            <w:r w:rsidR="00A54550" w:rsidRPr="00A54550">
              <w:rPr>
                <w:rFonts w:ascii="Arial" w:hAnsi="Arial"/>
                <w:sz w:val="20"/>
              </w:rPr>
              <w:t xml:space="preserve"> configuring, monitoring and general trouble-shooting </w:t>
            </w:r>
            <w:r w:rsidR="00A87BB9">
              <w:rPr>
                <w:rFonts w:ascii="Arial" w:hAnsi="Arial"/>
                <w:sz w:val="20"/>
              </w:rPr>
              <w:t xml:space="preserve">of </w:t>
            </w:r>
            <w:r w:rsidR="00ED22B5">
              <w:rPr>
                <w:rFonts w:ascii="Arial" w:hAnsi="Arial"/>
                <w:sz w:val="20"/>
              </w:rPr>
              <w:t>UAL’s</w:t>
            </w:r>
            <w:r w:rsidR="00A54550" w:rsidRPr="00A54550">
              <w:rPr>
                <w:rFonts w:ascii="Arial" w:hAnsi="Arial"/>
                <w:sz w:val="20"/>
              </w:rPr>
              <w:t xml:space="preserve"> SharePoint </w:t>
            </w:r>
            <w:r w:rsidR="009B097A">
              <w:rPr>
                <w:rFonts w:ascii="Arial" w:hAnsi="Arial"/>
                <w:sz w:val="20"/>
              </w:rPr>
              <w:t>platforms</w:t>
            </w:r>
            <w:r w:rsidR="003018A8">
              <w:rPr>
                <w:rFonts w:ascii="Arial" w:hAnsi="Arial"/>
                <w:sz w:val="20"/>
              </w:rPr>
              <w:t xml:space="preserve"> including (but not limited to) managing site collections, permis</w:t>
            </w:r>
            <w:r w:rsidR="00A87BB9">
              <w:rPr>
                <w:rFonts w:ascii="Arial" w:hAnsi="Arial"/>
                <w:sz w:val="20"/>
              </w:rPr>
              <w:t>sions, usage reports</w:t>
            </w:r>
            <w:r w:rsidR="003018A8">
              <w:rPr>
                <w:rFonts w:ascii="Arial" w:hAnsi="Arial"/>
                <w:sz w:val="20"/>
              </w:rPr>
              <w:t xml:space="preserve"> </w:t>
            </w:r>
            <w:r w:rsidR="00A87BB9">
              <w:rPr>
                <w:rFonts w:ascii="Arial" w:hAnsi="Arial"/>
                <w:sz w:val="20"/>
              </w:rPr>
              <w:t xml:space="preserve">and </w:t>
            </w:r>
            <w:r w:rsidR="003018A8">
              <w:rPr>
                <w:rFonts w:ascii="Arial" w:hAnsi="Arial"/>
                <w:sz w:val="20"/>
              </w:rPr>
              <w:t>SharePoint search</w:t>
            </w:r>
          </w:p>
          <w:p w14:paraId="59737BFF" w14:textId="4BBB0530" w:rsidR="00F850FA" w:rsidRDefault="00F850FA" w:rsidP="00D63B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Responsible for monitoring and maintaining </w:t>
            </w:r>
            <w:r w:rsidR="003018A8">
              <w:rPr>
                <w:rFonts w:ascii="Arial" w:hAnsi="Arial"/>
                <w:sz w:val="20"/>
              </w:rPr>
              <w:t xml:space="preserve">all aspects of </w:t>
            </w:r>
            <w:r>
              <w:rPr>
                <w:rFonts w:ascii="Arial" w:hAnsi="Arial"/>
                <w:sz w:val="20"/>
              </w:rPr>
              <w:t xml:space="preserve">UAL’s SharePoint </w:t>
            </w:r>
            <w:r w:rsidR="009B097A">
              <w:rPr>
                <w:rFonts w:ascii="Arial" w:hAnsi="Arial"/>
                <w:sz w:val="20"/>
              </w:rPr>
              <w:t>platforms</w:t>
            </w:r>
            <w:r>
              <w:rPr>
                <w:rFonts w:ascii="Arial" w:hAnsi="Arial"/>
                <w:sz w:val="20"/>
              </w:rPr>
              <w:t>; running audits on usage and health and providing reports</w:t>
            </w:r>
            <w:r w:rsidR="00136680">
              <w:rPr>
                <w:rFonts w:ascii="Arial" w:hAnsi="Arial"/>
                <w:sz w:val="20"/>
              </w:rPr>
              <w:t xml:space="preserve"> and alerts</w:t>
            </w:r>
            <w:r>
              <w:rPr>
                <w:rFonts w:ascii="Arial" w:hAnsi="Arial"/>
                <w:sz w:val="20"/>
              </w:rPr>
              <w:t xml:space="preserve"> as and when required</w:t>
            </w:r>
            <w:r w:rsidR="003018A8">
              <w:rPr>
                <w:rFonts w:ascii="Arial" w:hAnsi="Arial"/>
                <w:sz w:val="20"/>
              </w:rPr>
              <w:t xml:space="preserve"> </w:t>
            </w:r>
          </w:p>
          <w:p w14:paraId="5873BE37" w14:textId="3A4F6B6F" w:rsidR="00F850FA" w:rsidRDefault="00D63BB8" w:rsidP="004102C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0"/>
              </w:rPr>
            </w:pPr>
            <w:r w:rsidRPr="00D63BB8">
              <w:rPr>
                <w:rFonts w:ascii="Arial" w:hAnsi="Arial"/>
                <w:sz w:val="20"/>
              </w:rPr>
              <w:t>Ensures that IT change control and release processes are followed, and that procedures are developed and maintained</w:t>
            </w:r>
          </w:p>
          <w:p w14:paraId="4F268666" w14:textId="36237A49" w:rsidR="008504C5" w:rsidRPr="00D63BB8" w:rsidRDefault="008504C5" w:rsidP="004102C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Responsible for checking, recommending and installing software upgrades and patches</w:t>
            </w:r>
          </w:p>
          <w:p w14:paraId="11F43C03" w14:textId="77D84BFE" w:rsidR="008504C5" w:rsidRPr="0029188A" w:rsidRDefault="00A87BB9" w:rsidP="008504C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Undertakes</w:t>
            </w:r>
            <w:r w:rsidR="008504C5" w:rsidRPr="0029188A">
              <w:rPr>
                <w:rFonts w:ascii="Arial" w:hAnsi="Arial"/>
                <w:sz w:val="20"/>
              </w:rPr>
              <w:t xml:space="preserve"> service risk assessments and designs appropriate contingency plans to maximize service availability</w:t>
            </w:r>
          </w:p>
          <w:p w14:paraId="7BC7ED09" w14:textId="77777777" w:rsidR="008504C5" w:rsidRDefault="00D63BB8" w:rsidP="00E544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0"/>
              </w:rPr>
            </w:pPr>
            <w:r w:rsidRPr="008504C5">
              <w:rPr>
                <w:rFonts w:ascii="Arial" w:hAnsi="Arial"/>
                <w:sz w:val="20"/>
              </w:rPr>
              <w:t>Performs analysis for change initiatives, and contributes toward projects delivery relating to the enhancement of UAL’s collaborative working environment and intranet</w:t>
            </w:r>
          </w:p>
          <w:p w14:paraId="38CF09F4" w14:textId="059FA673" w:rsidR="008504C5" w:rsidRPr="008504C5" w:rsidRDefault="008504C5" w:rsidP="00E544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0"/>
              </w:rPr>
            </w:pPr>
            <w:r w:rsidRPr="008504C5">
              <w:rPr>
                <w:rFonts w:ascii="Arial" w:hAnsi="Arial"/>
                <w:sz w:val="20"/>
              </w:rPr>
              <w:t>Supports the design of system architectures that provide robust, maintainable, extensible and highly available services</w:t>
            </w:r>
            <w:r>
              <w:rPr>
                <w:rFonts w:ascii="Arial" w:hAnsi="Arial"/>
                <w:sz w:val="20"/>
              </w:rPr>
              <w:t xml:space="preserve">; with a focus on UAL’s SharePoint </w:t>
            </w:r>
            <w:r w:rsidR="009B097A">
              <w:rPr>
                <w:rFonts w:ascii="Arial" w:hAnsi="Arial"/>
                <w:sz w:val="20"/>
              </w:rPr>
              <w:t>platforms</w:t>
            </w:r>
          </w:p>
          <w:p w14:paraId="0C5F50B2" w14:textId="5707CA20" w:rsidR="008504C5" w:rsidRPr="00F850FA" w:rsidRDefault="008504C5" w:rsidP="008504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0"/>
              </w:rPr>
            </w:pPr>
            <w:r w:rsidRPr="00F850FA">
              <w:rPr>
                <w:rFonts w:ascii="Arial" w:hAnsi="Arial"/>
                <w:sz w:val="20"/>
              </w:rPr>
              <w:t>Provide</w:t>
            </w:r>
            <w:r>
              <w:rPr>
                <w:rFonts w:ascii="Arial" w:hAnsi="Arial"/>
                <w:sz w:val="20"/>
              </w:rPr>
              <w:t>s</w:t>
            </w:r>
            <w:r w:rsidRPr="00F850FA">
              <w:rPr>
                <w:rFonts w:ascii="Arial" w:hAnsi="Arial"/>
                <w:sz w:val="20"/>
              </w:rPr>
              <w:t xml:space="preserve"> recommendations on best practice guidelines around SharePoint; work</w:t>
            </w:r>
            <w:r w:rsidR="00171007">
              <w:rPr>
                <w:rFonts w:ascii="Arial" w:hAnsi="Arial"/>
                <w:sz w:val="20"/>
              </w:rPr>
              <w:t>s</w:t>
            </w:r>
            <w:r w:rsidRPr="00F850FA">
              <w:rPr>
                <w:rFonts w:ascii="Arial" w:hAnsi="Arial"/>
                <w:sz w:val="20"/>
              </w:rPr>
              <w:t xml:space="preserve"> with the Web Services Manager to implement these best practice guidelines and ensure that they are maintained and managed</w:t>
            </w:r>
          </w:p>
          <w:p w14:paraId="7EFCCCBA" w14:textId="5269D944" w:rsidR="006457A5" w:rsidRDefault="004D4336" w:rsidP="00D63BB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Promotes the use of SharePoint working with Solutions Architects and Web Services Manager to ensure that it meets UAL business and technical requirements; identifying new areas that can be leveraged</w:t>
            </w:r>
          </w:p>
          <w:p w14:paraId="6340E668" w14:textId="1C2CB30F" w:rsidR="00325CFF" w:rsidRPr="008504C5" w:rsidRDefault="008504C5" w:rsidP="00F076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0"/>
              </w:rPr>
            </w:pPr>
            <w:r w:rsidRPr="008504C5">
              <w:rPr>
                <w:rFonts w:ascii="Arial" w:hAnsi="Arial" w:cs="Arial"/>
                <w:sz w:val="20"/>
                <w:szCs w:val="20"/>
              </w:rPr>
              <w:t>Develops and maintains close working relationships with third party vendors; coordinating work and liaising with customers to ensure excellent service delivery</w:t>
            </w:r>
          </w:p>
          <w:p w14:paraId="584C0176" w14:textId="77777777" w:rsidR="00C85BB6" w:rsidRPr="0029188A" w:rsidRDefault="00C85BB6" w:rsidP="00D63B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0"/>
              </w:rPr>
            </w:pPr>
            <w:r w:rsidRPr="0029188A">
              <w:rPr>
                <w:rFonts w:ascii="Arial" w:hAnsi="Arial"/>
                <w:sz w:val="20"/>
              </w:rPr>
              <w:t>Keeps up to date with, and responds to, security issues and potential threats, informing and liaising with the IT Security team as appropriate</w:t>
            </w:r>
          </w:p>
          <w:p w14:paraId="76E0F5E3" w14:textId="77777777" w:rsidR="00C85BB6" w:rsidRPr="0029188A" w:rsidRDefault="00C85BB6" w:rsidP="00D63B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0"/>
              </w:rPr>
            </w:pPr>
            <w:r w:rsidRPr="0029188A">
              <w:rPr>
                <w:rFonts w:ascii="Arial" w:hAnsi="Arial"/>
                <w:sz w:val="20"/>
              </w:rPr>
              <w:t>Supports the successful management and documentation of existing Service Level and Operating Level Agreements and the development of new ones</w:t>
            </w:r>
          </w:p>
          <w:p w14:paraId="2F46067E" w14:textId="77777777" w:rsidR="00C85BB6" w:rsidRPr="0029188A" w:rsidRDefault="00C85BB6" w:rsidP="00D63B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29188A">
              <w:rPr>
                <w:rFonts w:ascii="Arial" w:hAnsi="Arial"/>
                <w:sz w:val="20"/>
              </w:rPr>
              <w:t>Produces and maintains service documentation and develops new service management processes</w:t>
            </w:r>
          </w:p>
          <w:p w14:paraId="2C73E186" w14:textId="77777777" w:rsidR="00C85BB6" w:rsidRPr="0029188A" w:rsidRDefault="00C85BB6" w:rsidP="00D63B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29188A">
              <w:rPr>
                <w:rFonts w:ascii="Arial" w:hAnsi="Arial"/>
                <w:sz w:val="20"/>
              </w:rPr>
              <w:t>Works with colleagues and shares knowledge so that continual service support can be provided</w:t>
            </w:r>
          </w:p>
          <w:p w14:paraId="749F8BAC" w14:textId="4810B401" w:rsidR="00C85BB6" w:rsidRPr="0029188A" w:rsidRDefault="00C85BB6" w:rsidP="00D63B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0"/>
              </w:rPr>
            </w:pPr>
            <w:r w:rsidRPr="0029188A">
              <w:rPr>
                <w:rFonts w:ascii="Arial" w:hAnsi="Arial"/>
                <w:sz w:val="20"/>
              </w:rPr>
              <w:t>Plan</w:t>
            </w:r>
            <w:r w:rsidR="00A87BB9">
              <w:rPr>
                <w:rFonts w:ascii="Arial" w:hAnsi="Arial"/>
                <w:sz w:val="20"/>
              </w:rPr>
              <w:t>s</w:t>
            </w:r>
            <w:r w:rsidRPr="0029188A">
              <w:rPr>
                <w:rFonts w:ascii="Arial" w:hAnsi="Arial"/>
                <w:sz w:val="20"/>
              </w:rPr>
              <w:t xml:space="preserve"> and prioritises own workloads to meet fixed deadlines</w:t>
            </w:r>
          </w:p>
          <w:p w14:paraId="69059DEA" w14:textId="7F3B3E85" w:rsidR="0049305E" w:rsidRPr="00A41AC0" w:rsidRDefault="0049305E" w:rsidP="00D6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0"/>
              </w:rPr>
            </w:pPr>
            <w:r w:rsidRPr="00A41AC0">
              <w:rPr>
                <w:rFonts w:ascii="Arial" w:hAnsi="Arial" w:cs="Arial"/>
                <w:sz w:val="20"/>
                <w:szCs w:val="20"/>
              </w:rPr>
              <w:t>Contributes to the ongoing improvement of development standards and ways of working including: developing test procedures and the adoption of agile principles</w:t>
            </w:r>
          </w:p>
          <w:p w14:paraId="7C3C36E4" w14:textId="77777777" w:rsidR="00C85BB6" w:rsidRPr="00420966" w:rsidRDefault="00C85BB6" w:rsidP="00D63B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0"/>
              </w:rPr>
            </w:pPr>
            <w:r w:rsidRPr="00420966">
              <w:rPr>
                <w:rFonts w:ascii="Arial" w:hAnsi="Arial"/>
                <w:sz w:val="20"/>
              </w:rPr>
              <w:t>To perform such duties consistent with your role as may from time to time be assigned to you anywhere within the University</w:t>
            </w:r>
          </w:p>
          <w:p w14:paraId="2D12B759" w14:textId="77777777" w:rsidR="00C85BB6" w:rsidRPr="00420966" w:rsidRDefault="00C85BB6" w:rsidP="00D63B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0"/>
              </w:rPr>
            </w:pPr>
            <w:r w:rsidRPr="00420966">
              <w:rPr>
                <w:rFonts w:ascii="Arial" w:hAnsi="Arial"/>
                <w:sz w:val="20"/>
              </w:rPr>
              <w:lastRenderedPageBreak/>
              <w:t>To undertake health and safety duties and responsibilities appropriate to the role</w:t>
            </w:r>
          </w:p>
          <w:p w14:paraId="4210A82D" w14:textId="77777777" w:rsidR="00C85BB6" w:rsidRPr="00420966" w:rsidRDefault="00C85BB6" w:rsidP="00D63B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0"/>
              </w:rPr>
            </w:pPr>
            <w:r w:rsidRPr="00420966">
              <w:rPr>
                <w:rFonts w:ascii="Arial" w:hAnsi="Arial"/>
                <w:sz w:val="20"/>
              </w:rPr>
              <w:t>To work in accordance with the University’s Equal Opportunities Policy and the Staff Charter, promoting equality and diversity in your work</w:t>
            </w:r>
          </w:p>
          <w:p w14:paraId="14108DD5" w14:textId="77777777" w:rsidR="00C85BB6" w:rsidRPr="00420966" w:rsidRDefault="00C85BB6" w:rsidP="00D63B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0"/>
              </w:rPr>
            </w:pPr>
            <w:r w:rsidRPr="00420966">
              <w:rPr>
                <w:rFonts w:ascii="Arial" w:hAnsi="Arial"/>
                <w:sz w:val="20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</w:p>
          <w:p w14:paraId="5A1DE2CB" w14:textId="77777777" w:rsidR="00C85BB6" w:rsidRPr="00420966" w:rsidRDefault="00C85BB6" w:rsidP="00D63B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0"/>
              </w:rPr>
            </w:pPr>
            <w:r w:rsidRPr="00420966">
              <w:rPr>
                <w:rFonts w:ascii="Arial" w:hAnsi="Arial"/>
                <w:sz w:val="20"/>
              </w:rPr>
              <w:t>To make full use of all information and communication technologies in adherence to data protection policies to meet the requirements of the role and to promote organisational effectiveness</w:t>
            </w:r>
          </w:p>
          <w:p w14:paraId="47926B59" w14:textId="77777777" w:rsidR="00C85BB6" w:rsidRPr="00420966" w:rsidRDefault="00C85BB6" w:rsidP="00D63BB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0"/>
              </w:rPr>
            </w:pPr>
            <w:r w:rsidRPr="00420966">
              <w:rPr>
                <w:rFonts w:ascii="Arial" w:hAnsi="Arial"/>
                <w:sz w:val="20"/>
              </w:rPr>
              <w:t>To conduct all financial matters associated with the role in accordance with the University’s policies and procedures, as laid down in the Financial Regulations</w:t>
            </w:r>
          </w:p>
          <w:p w14:paraId="786C487A" w14:textId="77777777" w:rsidR="00C85BB6" w:rsidRDefault="00C85BB6" w:rsidP="00195C6C">
            <w:pPr>
              <w:rPr>
                <w:rFonts w:ascii="Arial" w:hAnsi="Arial"/>
                <w:b/>
                <w:sz w:val="20"/>
              </w:rPr>
            </w:pPr>
          </w:p>
        </w:tc>
      </w:tr>
      <w:tr w:rsidR="00C85BB6" w14:paraId="2F34A900" w14:textId="77777777" w:rsidTr="00C85BB6">
        <w:trPr>
          <w:trHeight w:val="1252"/>
        </w:trPr>
        <w:tc>
          <w:tcPr>
            <w:tcW w:w="10490" w:type="dxa"/>
            <w:gridSpan w:val="3"/>
          </w:tcPr>
          <w:p w14:paraId="51ADC72A" w14:textId="169B33C6" w:rsidR="00C85BB6" w:rsidRDefault="00C85BB6" w:rsidP="008A0DF1">
            <w:pPr>
              <w:pStyle w:val="Heading4"/>
              <w:spacing w:before="60" w:after="120"/>
              <w:rPr>
                <w:sz w:val="20"/>
              </w:rPr>
            </w:pPr>
            <w:r w:rsidRPr="004879C9">
              <w:rPr>
                <w:b/>
                <w:sz w:val="20"/>
              </w:rPr>
              <w:lastRenderedPageBreak/>
              <w:t>Key Working Relationships</w:t>
            </w:r>
            <w:r>
              <w:rPr>
                <w:sz w:val="20"/>
                <w:u w:val="none"/>
              </w:rPr>
              <w:t>: Managers and other staff, and external partners, suppliers etc</w:t>
            </w:r>
            <w:r w:rsidR="006A017C">
              <w:rPr>
                <w:sz w:val="20"/>
                <w:u w:val="none"/>
              </w:rPr>
              <w:t xml:space="preserve">. </w:t>
            </w:r>
            <w:r>
              <w:rPr>
                <w:sz w:val="20"/>
                <w:u w:val="none"/>
              </w:rPr>
              <w:t>with whom regular contact is required.</w:t>
            </w:r>
          </w:p>
          <w:p w14:paraId="2146CE61" w14:textId="03AE9FF8" w:rsidR="008B2F21" w:rsidRPr="001C5D42" w:rsidRDefault="008B2F21" w:rsidP="00C85BB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D42">
              <w:rPr>
                <w:rFonts w:ascii="Arial" w:hAnsi="Arial" w:cs="Arial"/>
                <w:sz w:val="20"/>
                <w:szCs w:val="20"/>
              </w:rPr>
              <w:t xml:space="preserve">Messaging </w:t>
            </w:r>
            <w:r w:rsidR="006A017C" w:rsidRPr="001C5D42">
              <w:rPr>
                <w:rFonts w:ascii="Arial" w:hAnsi="Arial" w:cs="Arial"/>
                <w:sz w:val="20"/>
                <w:szCs w:val="20"/>
              </w:rPr>
              <w:t>and Office 365 t</w:t>
            </w:r>
            <w:r w:rsidRPr="001C5D42">
              <w:rPr>
                <w:rFonts w:ascii="Arial" w:hAnsi="Arial" w:cs="Arial"/>
                <w:sz w:val="20"/>
                <w:szCs w:val="20"/>
              </w:rPr>
              <w:t>eam</w:t>
            </w:r>
          </w:p>
          <w:p w14:paraId="16318B56" w14:textId="513E8D39" w:rsidR="00CC6D47" w:rsidRPr="001C5D42" w:rsidRDefault="00CC6D47" w:rsidP="00C85BB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D42">
              <w:rPr>
                <w:rFonts w:ascii="Arial" w:hAnsi="Arial" w:cs="Arial"/>
                <w:sz w:val="20"/>
                <w:szCs w:val="20"/>
              </w:rPr>
              <w:t xml:space="preserve">Technical </w:t>
            </w:r>
            <w:r w:rsidR="003B1D41">
              <w:rPr>
                <w:rFonts w:ascii="Arial" w:hAnsi="Arial" w:cs="Arial"/>
                <w:sz w:val="20"/>
                <w:szCs w:val="20"/>
              </w:rPr>
              <w:t>S</w:t>
            </w:r>
            <w:r w:rsidRPr="001C5D42">
              <w:rPr>
                <w:rFonts w:ascii="Arial" w:hAnsi="Arial" w:cs="Arial"/>
                <w:sz w:val="20"/>
                <w:szCs w:val="20"/>
              </w:rPr>
              <w:t>ervices team</w:t>
            </w:r>
          </w:p>
          <w:p w14:paraId="2FA115BC" w14:textId="35A2FA59" w:rsidR="00776F99" w:rsidRPr="001C5D42" w:rsidRDefault="00776F99" w:rsidP="00C85BB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D42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6A017C" w:rsidRPr="001C5D42">
              <w:rPr>
                <w:rFonts w:ascii="Arial" w:hAnsi="Arial" w:cs="Arial"/>
                <w:sz w:val="20"/>
                <w:szCs w:val="20"/>
              </w:rPr>
              <w:t>managers</w:t>
            </w:r>
          </w:p>
          <w:p w14:paraId="081D91D6" w14:textId="4A0334E2" w:rsidR="008A0DF1" w:rsidRPr="001C5D42" w:rsidRDefault="008A0DF1" w:rsidP="00C85BB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D42">
              <w:rPr>
                <w:rFonts w:ascii="Arial" w:hAnsi="Arial" w:cs="Arial"/>
                <w:sz w:val="20"/>
                <w:szCs w:val="20"/>
              </w:rPr>
              <w:t xml:space="preserve">Internal </w:t>
            </w:r>
            <w:r w:rsidR="003B1D41">
              <w:rPr>
                <w:rFonts w:ascii="Arial" w:hAnsi="Arial" w:cs="Arial"/>
                <w:sz w:val="20"/>
                <w:szCs w:val="20"/>
              </w:rPr>
              <w:t>C</w:t>
            </w:r>
            <w:r w:rsidRPr="001C5D42">
              <w:rPr>
                <w:rFonts w:ascii="Arial" w:hAnsi="Arial" w:cs="Arial"/>
                <w:sz w:val="20"/>
                <w:szCs w:val="20"/>
              </w:rPr>
              <w:t>ommunication</w:t>
            </w:r>
            <w:r w:rsidR="001D3E84" w:rsidRPr="001C5D42">
              <w:rPr>
                <w:rFonts w:ascii="Arial" w:hAnsi="Arial" w:cs="Arial"/>
                <w:sz w:val="20"/>
                <w:szCs w:val="20"/>
              </w:rPr>
              <w:t>s</w:t>
            </w:r>
            <w:r w:rsidRPr="001C5D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17C" w:rsidRPr="001C5D42">
              <w:rPr>
                <w:rFonts w:ascii="Arial" w:hAnsi="Arial" w:cs="Arial"/>
                <w:sz w:val="20"/>
                <w:szCs w:val="20"/>
              </w:rPr>
              <w:t>t</w:t>
            </w:r>
            <w:r w:rsidRPr="001C5D42">
              <w:rPr>
                <w:rFonts w:ascii="Arial" w:hAnsi="Arial" w:cs="Arial"/>
                <w:sz w:val="20"/>
                <w:szCs w:val="20"/>
              </w:rPr>
              <w:t>eam</w:t>
            </w:r>
          </w:p>
          <w:p w14:paraId="71707A62" w14:textId="7A7CD20F" w:rsidR="00C85BB6" w:rsidRPr="001C5D42" w:rsidRDefault="006A017C" w:rsidP="00C85BB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D42">
              <w:rPr>
                <w:rFonts w:ascii="Arial" w:hAnsi="Arial" w:cs="Arial"/>
                <w:sz w:val="20"/>
                <w:szCs w:val="20"/>
              </w:rPr>
              <w:t>Third p</w:t>
            </w:r>
            <w:r w:rsidR="00C85BB6" w:rsidRPr="001C5D42">
              <w:rPr>
                <w:rFonts w:ascii="Arial" w:hAnsi="Arial" w:cs="Arial"/>
                <w:sz w:val="20"/>
                <w:szCs w:val="20"/>
              </w:rPr>
              <w:t xml:space="preserve">arty </w:t>
            </w:r>
            <w:r w:rsidRPr="001C5D42">
              <w:rPr>
                <w:rFonts w:ascii="Arial" w:hAnsi="Arial" w:cs="Arial"/>
                <w:sz w:val="20"/>
                <w:szCs w:val="20"/>
              </w:rPr>
              <w:t>s</w:t>
            </w:r>
            <w:r w:rsidR="00C85BB6" w:rsidRPr="001C5D42">
              <w:rPr>
                <w:rFonts w:ascii="Arial" w:hAnsi="Arial" w:cs="Arial"/>
                <w:sz w:val="20"/>
                <w:szCs w:val="20"/>
              </w:rPr>
              <w:t>uppliers</w:t>
            </w:r>
          </w:p>
          <w:p w14:paraId="2193816A" w14:textId="5DD61B10" w:rsidR="006A017C" w:rsidRPr="001C5D42" w:rsidRDefault="006A017C" w:rsidP="00C85BB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D42">
              <w:rPr>
                <w:rFonts w:ascii="Arial" w:hAnsi="Arial" w:cs="Arial"/>
                <w:sz w:val="20"/>
                <w:szCs w:val="20"/>
              </w:rPr>
              <w:t>Business analysts</w:t>
            </w:r>
          </w:p>
          <w:p w14:paraId="3560F7FA" w14:textId="3CA1E5E1" w:rsidR="006A017C" w:rsidRPr="001C5D42" w:rsidRDefault="006A017C" w:rsidP="00C85BB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D42">
              <w:rPr>
                <w:rFonts w:ascii="Arial" w:hAnsi="Arial" w:cs="Arial"/>
                <w:sz w:val="20"/>
                <w:szCs w:val="20"/>
              </w:rPr>
              <w:t>Solutions architects</w:t>
            </w:r>
          </w:p>
          <w:p w14:paraId="79D90B80" w14:textId="5B1DF996" w:rsidR="006A017C" w:rsidRPr="001C5D42" w:rsidRDefault="006A017C" w:rsidP="00C85BB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D42">
              <w:rPr>
                <w:rFonts w:ascii="Arial" w:hAnsi="Arial" w:cs="Arial"/>
                <w:sz w:val="20"/>
                <w:szCs w:val="20"/>
              </w:rPr>
              <w:t>Service desk analysts</w:t>
            </w:r>
          </w:p>
          <w:p w14:paraId="0313F1EC" w14:textId="77777777" w:rsidR="00C85BB6" w:rsidRDefault="00C85BB6" w:rsidP="00195C6C">
            <w:pPr>
              <w:rPr>
                <w:rFonts w:ascii="Arial" w:hAnsi="Arial" w:cs="Arial"/>
              </w:rPr>
            </w:pPr>
          </w:p>
        </w:tc>
      </w:tr>
      <w:tr w:rsidR="00C85BB6" w14:paraId="4287530A" w14:textId="77777777" w:rsidTr="00C85BB6">
        <w:tc>
          <w:tcPr>
            <w:tcW w:w="10490" w:type="dxa"/>
            <w:gridSpan w:val="3"/>
          </w:tcPr>
          <w:p w14:paraId="12443CAC" w14:textId="77777777" w:rsidR="00C85BB6" w:rsidRPr="004879C9" w:rsidRDefault="00C85BB6" w:rsidP="008A0DF1">
            <w:pPr>
              <w:pStyle w:val="Heading4"/>
              <w:spacing w:before="60" w:after="120"/>
              <w:rPr>
                <w:b/>
                <w:sz w:val="20"/>
              </w:rPr>
            </w:pPr>
            <w:r w:rsidRPr="004879C9">
              <w:rPr>
                <w:b/>
                <w:sz w:val="20"/>
              </w:rPr>
              <w:t>Specific Management Responsibilities</w:t>
            </w:r>
          </w:p>
          <w:p w14:paraId="5ED84A87" w14:textId="77777777" w:rsidR="00C85BB6" w:rsidRDefault="00C85BB6" w:rsidP="00195C6C">
            <w:pPr>
              <w:rPr>
                <w:rFonts w:ascii="Arial" w:hAnsi="Arial"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Budgets</w:t>
            </w:r>
            <w:r>
              <w:rPr>
                <w:rFonts w:ascii="Arial" w:hAnsi="Arial"/>
                <w:sz w:val="20"/>
              </w:rPr>
              <w:t>: None</w:t>
            </w:r>
          </w:p>
          <w:p w14:paraId="2AB01827" w14:textId="77777777" w:rsidR="00C85BB6" w:rsidRDefault="00C85BB6" w:rsidP="00195C6C">
            <w:pPr>
              <w:rPr>
                <w:rFonts w:ascii="Arial" w:hAnsi="Arial"/>
                <w:sz w:val="20"/>
              </w:rPr>
            </w:pPr>
          </w:p>
          <w:p w14:paraId="409B545A" w14:textId="77777777" w:rsidR="00C85BB6" w:rsidRDefault="00C85BB6" w:rsidP="00195C6C">
            <w:pPr>
              <w:pStyle w:val="BodyText2"/>
            </w:pPr>
            <w:r w:rsidRPr="004879C9">
              <w:rPr>
                <w:b/>
              </w:rPr>
              <w:t>Staff</w:t>
            </w:r>
            <w:r>
              <w:t>: None</w:t>
            </w:r>
          </w:p>
          <w:p w14:paraId="21FFE5C7" w14:textId="77777777" w:rsidR="00C85BB6" w:rsidRDefault="00C85BB6" w:rsidP="00195C6C">
            <w:pPr>
              <w:rPr>
                <w:rFonts w:ascii="Arial" w:hAnsi="Arial"/>
                <w:sz w:val="20"/>
              </w:rPr>
            </w:pPr>
          </w:p>
          <w:p w14:paraId="711EB80A" w14:textId="77777777" w:rsidR="00C85BB6" w:rsidRDefault="00C85BB6" w:rsidP="00195C6C">
            <w:pPr>
              <w:rPr>
                <w:rFonts w:ascii="Arial" w:hAnsi="Arial"/>
                <w:b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Other</w:t>
            </w:r>
            <w:r>
              <w:rPr>
                <w:rFonts w:ascii="Arial" w:hAnsi="Arial"/>
                <w:sz w:val="20"/>
              </w:rPr>
              <w:t xml:space="preserve"> (e.g. accommodation; equipment): None</w:t>
            </w:r>
          </w:p>
        </w:tc>
      </w:tr>
    </w:tbl>
    <w:p w14:paraId="5C8986C4" w14:textId="77777777" w:rsidR="00C85BB6" w:rsidRDefault="00C85BB6" w:rsidP="009B09C5">
      <w:pPr>
        <w:rPr>
          <w:rFonts w:ascii="Arial" w:hAnsi="Arial" w:cs="Arial"/>
          <w:b/>
          <w:sz w:val="28"/>
          <w:szCs w:val="28"/>
        </w:rPr>
      </w:pPr>
    </w:p>
    <w:p w14:paraId="2303E8C5" w14:textId="4CAA5594" w:rsidR="00FC0F0E" w:rsidRPr="00503FAF" w:rsidRDefault="00FC0F0E" w:rsidP="00FC0F0E">
      <w:pPr>
        <w:ind w:hanging="709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Signed </w:t>
      </w:r>
      <w:r>
        <w:rPr>
          <w:rFonts w:ascii="Arial" w:hAnsi="Arial"/>
          <w:sz w:val="20"/>
          <w:u w:val="single"/>
        </w:rPr>
        <w:tab/>
      </w:r>
      <w:r w:rsidR="00AD4887">
        <w:rPr>
          <w:rFonts w:ascii="Arial" w:hAnsi="Arial"/>
          <w:sz w:val="20"/>
          <w:u w:val="single"/>
        </w:rPr>
        <w:t>P Haines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Date of last review </w:t>
      </w:r>
      <w:r>
        <w:rPr>
          <w:rFonts w:ascii="Arial" w:hAnsi="Arial"/>
          <w:sz w:val="20"/>
          <w:u w:val="single"/>
        </w:rPr>
        <w:tab/>
      </w:r>
      <w:r w:rsidR="001D3E84">
        <w:rPr>
          <w:rFonts w:ascii="Arial" w:hAnsi="Arial"/>
          <w:sz w:val="20"/>
          <w:u w:val="single"/>
        </w:rPr>
        <w:t>1</w:t>
      </w:r>
      <w:r w:rsidR="003B1D41">
        <w:rPr>
          <w:rFonts w:ascii="Arial" w:hAnsi="Arial"/>
          <w:sz w:val="20"/>
          <w:u w:val="single"/>
        </w:rPr>
        <w:t>3</w:t>
      </w:r>
      <w:r w:rsidR="00AD4887">
        <w:rPr>
          <w:rFonts w:ascii="Arial" w:hAnsi="Arial"/>
          <w:sz w:val="20"/>
          <w:u w:val="single"/>
        </w:rPr>
        <w:t>/</w:t>
      </w:r>
      <w:r w:rsidR="003B1D41">
        <w:rPr>
          <w:rFonts w:ascii="Arial" w:hAnsi="Arial"/>
          <w:sz w:val="20"/>
          <w:u w:val="single"/>
        </w:rPr>
        <w:t>10</w:t>
      </w:r>
      <w:r w:rsidR="008B2F21">
        <w:rPr>
          <w:rFonts w:ascii="Arial" w:hAnsi="Arial"/>
          <w:sz w:val="20"/>
          <w:u w:val="single"/>
        </w:rPr>
        <w:t>/17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68057FB1" w14:textId="77777777" w:rsidR="00C85BB6" w:rsidRDefault="00C85B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60096FF" w14:textId="6871196D" w:rsidR="009B09C5" w:rsidRDefault="009B09C5" w:rsidP="009B09C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Job</w:t>
      </w:r>
      <w:r w:rsidR="002A41AC">
        <w:rPr>
          <w:rFonts w:ascii="Arial" w:hAnsi="Arial" w:cs="Arial"/>
          <w:b/>
          <w:sz w:val="28"/>
          <w:szCs w:val="28"/>
        </w:rPr>
        <w:t xml:space="preserve"> Title: </w:t>
      </w:r>
      <w:r w:rsidR="001D3E84" w:rsidRPr="001D3E84">
        <w:rPr>
          <w:rFonts w:ascii="Arial" w:hAnsi="Arial" w:cs="Arial"/>
          <w:b/>
          <w:sz w:val="28"/>
          <w:szCs w:val="28"/>
        </w:rPr>
        <w:t>SharePoint Administrator</w:t>
      </w:r>
      <w:r w:rsidR="00B111ED">
        <w:rPr>
          <w:rFonts w:ascii="Arial" w:hAnsi="Arial" w:cs="Arial"/>
          <w:b/>
          <w:sz w:val="28"/>
          <w:szCs w:val="28"/>
        </w:rPr>
        <w:tab/>
      </w:r>
      <w:r w:rsidR="00B111ED">
        <w:rPr>
          <w:rFonts w:ascii="Arial" w:hAnsi="Arial" w:cs="Arial"/>
          <w:b/>
          <w:sz w:val="28"/>
          <w:szCs w:val="28"/>
        </w:rPr>
        <w:tab/>
      </w:r>
      <w:r w:rsidR="00B111ED">
        <w:rPr>
          <w:rFonts w:ascii="Arial" w:hAnsi="Arial" w:cs="Arial"/>
          <w:b/>
          <w:sz w:val="28"/>
          <w:szCs w:val="28"/>
        </w:rPr>
        <w:tab/>
        <w:t xml:space="preserve"> Grade: </w:t>
      </w:r>
      <w:r w:rsidR="001D3E84">
        <w:rPr>
          <w:rFonts w:ascii="Arial" w:hAnsi="Arial" w:cs="Arial"/>
          <w:b/>
          <w:sz w:val="28"/>
          <w:szCs w:val="28"/>
        </w:rPr>
        <w:t>4 (TBC)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469"/>
      </w:tblGrid>
      <w:tr w:rsidR="009B09C5" w14:paraId="4FCCB52A" w14:textId="77777777" w:rsidTr="00475730">
        <w:trPr>
          <w:trHeight w:val="410"/>
        </w:trPr>
        <w:tc>
          <w:tcPr>
            <w:tcW w:w="9016" w:type="dxa"/>
            <w:gridSpan w:val="2"/>
            <w:shd w:val="clear" w:color="auto" w:fill="000000" w:themeFill="text1"/>
          </w:tcPr>
          <w:p w14:paraId="4FAD8B7A" w14:textId="77777777" w:rsidR="009B09C5" w:rsidRPr="00837A31" w:rsidRDefault="009B09C5" w:rsidP="00250D3F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837A31">
              <w:rPr>
                <w:rFonts w:ascii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9B09C5" w14:paraId="56DB3B2B" w14:textId="77777777" w:rsidTr="00475730">
        <w:tc>
          <w:tcPr>
            <w:tcW w:w="2547" w:type="dxa"/>
          </w:tcPr>
          <w:p w14:paraId="74770F89" w14:textId="75ADA16F" w:rsidR="002E37BF" w:rsidRPr="00475730" w:rsidRDefault="009B09C5" w:rsidP="00475730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75730">
              <w:rPr>
                <w:rFonts w:ascii="Arial" w:hAnsi="Arial" w:cs="Arial"/>
                <w:sz w:val="20"/>
                <w:szCs w:val="20"/>
              </w:rPr>
              <w:t xml:space="preserve">Specialist </w:t>
            </w:r>
            <w:r w:rsidR="00704D9C" w:rsidRPr="00475730">
              <w:rPr>
                <w:rFonts w:ascii="Arial" w:hAnsi="Arial" w:cs="Arial"/>
                <w:sz w:val="20"/>
                <w:szCs w:val="20"/>
              </w:rPr>
              <w:t>Knowledge/</w:t>
            </w:r>
            <w:r w:rsidR="004757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4D9C" w:rsidRPr="00475730">
              <w:rPr>
                <w:rFonts w:ascii="Arial" w:hAnsi="Arial" w:cs="Arial"/>
                <w:sz w:val="20"/>
                <w:szCs w:val="20"/>
              </w:rPr>
              <w:t>Qu</w:t>
            </w:r>
            <w:r w:rsidRPr="00475730">
              <w:rPr>
                <w:rFonts w:ascii="Arial" w:hAnsi="Arial" w:cs="Arial"/>
                <w:sz w:val="20"/>
                <w:szCs w:val="20"/>
              </w:rPr>
              <w:t>alifications</w:t>
            </w:r>
          </w:p>
        </w:tc>
        <w:tc>
          <w:tcPr>
            <w:tcW w:w="6469" w:type="dxa"/>
          </w:tcPr>
          <w:p w14:paraId="79AD0C21" w14:textId="76E129B6" w:rsidR="004D2A6A" w:rsidRPr="00475730" w:rsidRDefault="00CC6D47" w:rsidP="0047573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75730">
              <w:rPr>
                <w:rFonts w:ascii="Arial" w:hAnsi="Arial" w:cs="Arial"/>
                <w:sz w:val="20"/>
                <w:szCs w:val="20"/>
              </w:rPr>
              <w:t>Demonstrable</w:t>
            </w:r>
            <w:r w:rsidRPr="00475730">
              <w:rPr>
                <w:rFonts w:ascii="Arial" w:eastAsia="Calibri" w:hAnsi="Arial" w:cs="Arial"/>
                <w:sz w:val="20"/>
                <w:szCs w:val="20"/>
              </w:rPr>
              <w:t xml:space="preserve"> record of extensive and successful experience in </w:t>
            </w:r>
            <w:r w:rsidR="00777656" w:rsidRPr="00475730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 w:rsidRPr="00475730">
              <w:rPr>
                <w:rFonts w:ascii="Arial" w:eastAsia="Calibri" w:hAnsi="Arial" w:cs="Arial"/>
                <w:sz w:val="20"/>
                <w:szCs w:val="20"/>
              </w:rPr>
              <w:t>configuration, support, and maintenance of</w:t>
            </w:r>
            <w:r w:rsidRPr="004757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1220">
              <w:rPr>
                <w:rFonts w:ascii="Arial" w:hAnsi="Arial" w:cs="Arial"/>
                <w:sz w:val="20"/>
                <w:szCs w:val="20"/>
              </w:rPr>
              <w:t>SharePoint Online</w:t>
            </w:r>
          </w:p>
          <w:p w14:paraId="7EB73E3A" w14:textId="77777777" w:rsidR="0068351D" w:rsidRPr="00475730" w:rsidRDefault="0068351D" w:rsidP="0068351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7A31" w:rsidRPr="001C5D42" w14:paraId="48C5B862" w14:textId="77777777" w:rsidTr="00475730">
        <w:tc>
          <w:tcPr>
            <w:tcW w:w="2547" w:type="dxa"/>
          </w:tcPr>
          <w:p w14:paraId="614C0305" w14:textId="77777777" w:rsidR="00837A31" w:rsidRPr="00475730" w:rsidRDefault="00837A31" w:rsidP="00475730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75730">
              <w:rPr>
                <w:rFonts w:ascii="Arial" w:hAnsi="Arial" w:cs="Arial"/>
                <w:sz w:val="20"/>
                <w:szCs w:val="20"/>
              </w:rPr>
              <w:t xml:space="preserve">Relevant Experience </w:t>
            </w:r>
          </w:p>
        </w:tc>
        <w:tc>
          <w:tcPr>
            <w:tcW w:w="6469" w:type="dxa"/>
          </w:tcPr>
          <w:p w14:paraId="52B809F1" w14:textId="519A923B" w:rsidR="001C5D42" w:rsidRPr="00475730" w:rsidRDefault="001C5D42" w:rsidP="00475730">
            <w:pPr>
              <w:pStyle w:val="Default"/>
              <w:numPr>
                <w:ilvl w:val="0"/>
                <w:numId w:val="9"/>
              </w:numPr>
              <w:spacing w:before="120"/>
              <w:ind w:left="714" w:hanging="357"/>
              <w:rPr>
                <w:sz w:val="20"/>
                <w:szCs w:val="20"/>
              </w:rPr>
            </w:pPr>
            <w:r w:rsidRPr="00475730">
              <w:rPr>
                <w:sz w:val="20"/>
                <w:szCs w:val="20"/>
              </w:rPr>
              <w:t>Knowledge of installing, configuring, maintaining, upgrading and managing a SharePoint server/farm</w:t>
            </w:r>
          </w:p>
          <w:p w14:paraId="31E8CF48" w14:textId="1CB07408" w:rsidR="001C5D42" w:rsidRPr="00475730" w:rsidRDefault="007456A3" w:rsidP="001C5D42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75730">
              <w:rPr>
                <w:sz w:val="20"/>
                <w:szCs w:val="20"/>
              </w:rPr>
              <w:t>Experience in a</w:t>
            </w:r>
            <w:r w:rsidR="00506940" w:rsidRPr="00475730">
              <w:rPr>
                <w:sz w:val="20"/>
                <w:szCs w:val="20"/>
              </w:rPr>
              <w:t>dministration of SharePoint global policies, such as web application management, site management, application security, SharePoint server shared services, search administration, workflow management</w:t>
            </w:r>
          </w:p>
          <w:p w14:paraId="4A73FA00" w14:textId="40C33C32" w:rsidR="00506940" w:rsidRPr="00475730" w:rsidRDefault="00506940" w:rsidP="001C5D42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75730">
              <w:rPr>
                <w:sz w:val="20"/>
                <w:szCs w:val="20"/>
              </w:rPr>
              <w:t xml:space="preserve">Knowledge of </w:t>
            </w:r>
            <w:r w:rsidR="00084ED6" w:rsidRPr="00475730">
              <w:rPr>
                <w:sz w:val="20"/>
                <w:szCs w:val="20"/>
              </w:rPr>
              <w:t>PowerShell</w:t>
            </w:r>
          </w:p>
          <w:p w14:paraId="70D1D2BC" w14:textId="77777777" w:rsidR="00506940" w:rsidRPr="00475730" w:rsidRDefault="00506940" w:rsidP="001C5D42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75730">
              <w:rPr>
                <w:sz w:val="20"/>
                <w:szCs w:val="20"/>
              </w:rPr>
              <w:t>Understanding of IIS 6 and above</w:t>
            </w:r>
          </w:p>
          <w:p w14:paraId="3C236F30" w14:textId="3EDDD384" w:rsidR="00506940" w:rsidRPr="00475730" w:rsidRDefault="00506940" w:rsidP="001C5D42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75730">
              <w:rPr>
                <w:sz w:val="20"/>
                <w:szCs w:val="20"/>
              </w:rPr>
              <w:t xml:space="preserve">Understanding of out of the box SharePoint features and how they </w:t>
            </w:r>
            <w:r w:rsidR="00475730" w:rsidRPr="00475730">
              <w:rPr>
                <w:sz w:val="20"/>
                <w:szCs w:val="20"/>
              </w:rPr>
              <w:t>are</w:t>
            </w:r>
            <w:r w:rsidRPr="00475730">
              <w:rPr>
                <w:sz w:val="20"/>
                <w:szCs w:val="20"/>
              </w:rPr>
              <w:t xml:space="preserve"> used</w:t>
            </w:r>
          </w:p>
          <w:p w14:paraId="7C566F11" w14:textId="19163E07" w:rsidR="00506940" w:rsidRPr="00475730" w:rsidRDefault="00506940" w:rsidP="0080402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75730">
              <w:rPr>
                <w:rFonts w:ascii="Arial" w:hAnsi="Arial" w:cs="Arial"/>
                <w:bCs/>
                <w:sz w:val="20"/>
                <w:szCs w:val="20"/>
              </w:rPr>
              <w:t xml:space="preserve">Experience of ITIL best practice guidance, in particular, Incident, Problem and </w:t>
            </w:r>
            <w:r w:rsidR="006E1220">
              <w:rPr>
                <w:rFonts w:ascii="Arial" w:hAnsi="Arial" w:cs="Arial"/>
                <w:bCs/>
                <w:sz w:val="20"/>
                <w:szCs w:val="20"/>
              </w:rPr>
              <w:t>Change Management</w:t>
            </w:r>
          </w:p>
          <w:p w14:paraId="7F61FDAB" w14:textId="58CF0ABD" w:rsidR="00506940" w:rsidRPr="00475730" w:rsidRDefault="00506940" w:rsidP="00212A0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75730">
              <w:rPr>
                <w:rFonts w:ascii="Arial" w:hAnsi="Arial" w:cs="Arial"/>
                <w:bCs/>
                <w:sz w:val="20"/>
                <w:szCs w:val="20"/>
              </w:rPr>
              <w:t>Helpdesk call logging/Service Management software</w:t>
            </w:r>
          </w:p>
          <w:p w14:paraId="6D4D8A72" w14:textId="77777777" w:rsidR="00506940" w:rsidRPr="00475730" w:rsidRDefault="00506940" w:rsidP="0050694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75730">
              <w:rPr>
                <w:rFonts w:ascii="Arial" w:hAnsi="Arial" w:cs="Arial"/>
                <w:bCs/>
                <w:sz w:val="20"/>
                <w:szCs w:val="20"/>
              </w:rPr>
              <w:t>Practical experience of producing and maintaining technical and procedural documentation</w:t>
            </w:r>
          </w:p>
          <w:p w14:paraId="2231B45A" w14:textId="1F90E18E" w:rsidR="00506940" w:rsidRPr="00475730" w:rsidRDefault="00506940" w:rsidP="001C5D42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75730">
              <w:rPr>
                <w:bCs/>
                <w:sz w:val="20"/>
                <w:szCs w:val="20"/>
              </w:rPr>
              <w:t>Proven experience of resolving problems and communicating technical information to technical and non-technical audiences</w:t>
            </w:r>
          </w:p>
          <w:p w14:paraId="75935CB9" w14:textId="6EA1787F" w:rsidR="00506940" w:rsidRPr="00475730" w:rsidRDefault="00506940" w:rsidP="001C5D42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75730">
              <w:rPr>
                <w:bCs/>
                <w:sz w:val="20"/>
                <w:szCs w:val="20"/>
              </w:rPr>
              <w:t>Experience in managing cloud based deployments, in particular MS Azure</w:t>
            </w:r>
          </w:p>
          <w:p w14:paraId="43987FBF" w14:textId="79909CE2" w:rsidR="00506940" w:rsidRPr="00475730" w:rsidRDefault="00506940" w:rsidP="001C5D42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75730">
              <w:rPr>
                <w:bCs/>
                <w:sz w:val="20"/>
                <w:szCs w:val="20"/>
              </w:rPr>
              <w:t xml:space="preserve">Knowledge of web development principles and skills including HTML, </w:t>
            </w:r>
            <w:r w:rsidR="00C421A9" w:rsidRPr="00475730">
              <w:rPr>
                <w:bCs/>
                <w:sz w:val="20"/>
                <w:szCs w:val="20"/>
              </w:rPr>
              <w:t>JavaScript</w:t>
            </w:r>
            <w:r w:rsidRPr="00475730">
              <w:rPr>
                <w:bCs/>
                <w:sz w:val="20"/>
                <w:szCs w:val="20"/>
              </w:rPr>
              <w:t xml:space="preserve"> and CSS</w:t>
            </w:r>
          </w:p>
          <w:p w14:paraId="5F083250" w14:textId="4F08A814" w:rsidR="00475730" w:rsidRPr="00475730" w:rsidRDefault="003564BC" w:rsidP="001C5D42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Experiencing in using</w:t>
            </w:r>
            <w:r w:rsidR="00475730" w:rsidRPr="00475730">
              <w:rPr>
                <w:bCs/>
                <w:sz w:val="20"/>
                <w:szCs w:val="20"/>
              </w:rPr>
              <w:t xml:space="preserve"> code repositories and</w:t>
            </w:r>
            <w:r>
              <w:rPr>
                <w:bCs/>
                <w:sz w:val="20"/>
                <w:szCs w:val="20"/>
              </w:rPr>
              <w:t xml:space="preserve"> has an</w:t>
            </w:r>
            <w:r w:rsidR="00475730" w:rsidRPr="0047573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understanding of source</w:t>
            </w:r>
            <w:r w:rsidR="00475730" w:rsidRPr="00475730">
              <w:rPr>
                <w:bCs/>
                <w:sz w:val="20"/>
                <w:szCs w:val="20"/>
              </w:rPr>
              <w:t xml:space="preserve"> control</w:t>
            </w:r>
            <w:r>
              <w:rPr>
                <w:bCs/>
                <w:sz w:val="20"/>
                <w:szCs w:val="20"/>
              </w:rPr>
              <w:t xml:space="preserve"> concepts</w:t>
            </w:r>
            <w:bookmarkStart w:id="0" w:name="_GoBack"/>
            <w:bookmarkEnd w:id="0"/>
          </w:p>
          <w:p w14:paraId="000B3390" w14:textId="77777777" w:rsidR="00EE6830" w:rsidRPr="00475730" w:rsidRDefault="00EE6830" w:rsidP="00475730">
            <w:pPr>
              <w:pStyle w:val="Default"/>
              <w:ind w:left="720"/>
              <w:rPr>
                <w:sz w:val="20"/>
                <w:szCs w:val="20"/>
                <w:highlight w:val="yellow"/>
              </w:rPr>
            </w:pPr>
          </w:p>
        </w:tc>
      </w:tr>
      <w:tr w:rsidR="00475730" w:rsidRPr="001C5D42" w14:paraId="27A95DD2" w14:textId="77777777" w:rsidTr="00475730">
        <w:tc>
          <w:tcPr>
            <w:tcW w:w="2547" w:type="dxa"/>
          </w:tcPr>
          <w:p w14:paraId="1C111786" w14:textId="0667CC86" w:rsidR="00475730" w:rsidRPr="00475730" w:rsidRDefault="00475730" w:rsidP="004757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75730">
              <w:rPr>
                <w:rFonts w:ascii="Arial" w:hAnsi="Arial" w:cs="Arial"/>
                <w:sz w:val="20"/>
                <w:szCs w:val="20"/>
              </w:rPr>
              <w:t>Communication Skills</w:t>
            </w:r>
          </w:p>
        </w:tc>
        <w:tc>
          <w:tcPr>
            <w:tcW w:w="6469" w:type="dxa"/>
          </w:tcPr>
          <w:p w14:paraId="56C03B22" w14:textId="16EDB4DD" w:rsidR="00475730" w:rsidRPr="00475730" w:rsidRDefault="00475730" w:rsidP="004757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75730">
              <w:rPr>
                <w:rFonts w:ascii="Arial" w:hAnsi="Arial" w:cs="Arial"/>
                <w:sz w:val="20"/>
                <w:szCs w:val="20"/>
              </w:rPr>
              <w:t>Communicates effectively orally and in wr</w:t>
            </w:r>
            <w:r>
              <w:rPr>
                <w:rFonts w:ascii="Arial" w:hAnsi="Arial" w:cs="Arial"/>
                <w:sz w:val="20"/>
                <w:szCs w:val="20"/>
              </w:rPr>
              <w:t>iting and/or using visual media</w:t>
            </w:r>
          </w:p>
        </w:tc>
      </w:tr>
      <w:tr w:rsidR="00475730" w:rsidRPr="001C5D42" w14:paraId="6C1A69C2" w14:textId="77777777" w:rsidTr="00475730">
        <w:tc>
          <w:tcPr>
            <w:tcW w:w="2547" w:type="dxa"/>
          </w:tcPr>
          <w:p w14:paraId="292607F4" w14:textId="11CBB0B0" w:rsidR="00475730" w:rsidRPr="00475730" w:rsidRDefault="00475730" w:rsidP="004757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75730">
              <w:rPr>
                <w:rFonts w:ascii="Arial" w:hAnsi="Arial" w:cs="Arial"/>
                <w:sz w:val="20"/>
                <w:szCs w:val="20"/>
              </w:rPr>
              <w:t>Leadership and Management</w:t>
            </w:r>
          </w:p>
        </w:tc>
        <w:tc>
          <w:tcPr>
            <w:tcW w:w="6469" w:type="dxa"/>
          </w:tcPr>
          <w:p w14:paraId="330BF09C" w14:textId="384048DE" w:rsidR="00475730" w:rsidRPr="00475730" w:rsidRDefault="00475730" w:rsidP="004757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75730">
              <w:rPr>
                <w:rFonts w:ascii="Arial" w:hAnsi="Arial" w:cs="Arial"/>
                <w:sz w:val="20"/>
                <w:szCs w:val="20"/>
              </w:rPr>
              <w:t>Motivates and leads a team effectively, setting clear o</w:t>
            </w:r>
            <w:r>
              <w:rPr>
                <w:rFonts w:ascii="Arial" w:hAnsi="Arial" w:cs="Arial"/>
                <w:sz w:val="20"/>
                <w:szCs w:val="20"/>
              </w:rPr>
              <w:t>bjectives to manage performance</w:t>
            </w:r>
          </w:p>
        </w:tc>
      </w:tr>
      <w:tr w:rsidR="00475730" w:rsidRPr="001C5D42" w14:paraId="10CC29F8" w14:textId="77777777" w:rsidTr="00475730">
        <w:tc>
          <w:tcPr>
            <w:tcW w:w="2547" w:type="dxa"/>
          </w:tcPr>
          <w:p w14:paraId="7054D036" w14:textId="17627BEF" w:rsidR="00475730" w:rsidRPr="00475730" w:rsidRDefault="00475730" w:rsidP="004757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75730">
              <w:rPr>
                <w:rFonts w:ascii="Arial" w:hAnsi="Arial" w:cs="Arial"/>
                <w:sz w:val="20"/>
                <w:szCs w:val="20"/>
              </w:rPr>
              <w:t>Planning and managing resources</w:t>
            </w:r>
          </w:p>
        </w:tc>
        <w:tc>
          <w:tcPr>
            <w:tcW w:w="6469" w:type="dxa"/>
          </w:tcPr>
          <w:p w14:paraId="00C49671" w14:textId="055AE3AF" w:rsidR="00475730" w:rsidRPr="00475730" w:rsidRDefault="00475730" w:rsidP="004757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75730">
              <w:rPr>
                <w:rFonts w:ascii="Arial" w:hAnsi="Arial" w:cs="Arial"/>
                <w:sz w:val="20"/>
                <w:szCs w:val="20"/>
              </w:rPr>
              <w:t>Plans, prioritises and organises wor</w:t>
            </w:r>
            <w:r>
              <w:rPr>
                <w:rFonts w:ascii="Arial" w:hAnsi="Arial" w:cs="Arial"/>
                <w:sz w:val="20"/>
                <w:szCs w:val="20"/>
              </w:rPr>
              <w:t>k to achieve objectives on time</w:t>
            </w:r>
          </w:p>
        </w:tc>
      </w:tr>
      <w:tr w:rsidR="00475730" w:rsidRPr="001C5D42" w14:paraId="6C931622" w14:textId="77777777" w:rsidTr="00475730">
        <w:tc>
          <w:tcPr>
            <w:tcW w:w="2547" w:type="dxa"/>
          </w:tcPr>
          <w:p w14:paraId="24E60746" w14:textId="3EAD540A" w:rsidR="00475730" w:rsidRPr="00475730" w:rsidRDefault="00475730" w:rsidP="004757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75730">
              <w:rPr>
                <w:rFonts w:ascii="Arial" w:hAnsi="Arial" w:cs="Arial"/>
                <w:sz w:val="20"/>
                <w:szCs w:val="20"/>
              </w:rPr>
              <w:t>Teamwork</w:t>
            </w:r>
          </w:p>
        </w:tc>
        <w:tc>
          <w:tcPr>
            <w:tcW w:w="6469" w:type="dxa"/>
          </w:tcPr>
          <w:p w14:paraId="27B1D708" w14:textId="15384A89" w:rsidR="00475730" w:rsidRPr="00475730" w:rsidRDefault="00475730" w:rsidP="004757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75730">
              <w:rPr>
                <w:rFonts w:ascii="Arial" w:hAnsi="Arial" w:cs="Arial"/>
                <w:sz w:val="20"/>
                <w:szCs w:val="20"/>
              </w:rPr>
              <w:t>Works collaboratively in a team and where appropriate across or wit</w:t>
            </w:r>
            <w:r>
              <w:rPr>
                <w:rFonts w:ascii="Arial" w:hAnsi="Arial" w:cs="Arial"/>
                <w:sz w:val="20"/>
                <w:szCs w:val="20"/>
              </w:rPr>
              <w:t>h different professional groups</w:t>
            </w:r>
          </w:p>
        </w:tc>
      </w:tr>
      <w:tr w:rsidR="00475730" w14:paraId="20787DC3" w14:textId="77777777" w:rsidTr="00475730">
        <w:tc>
          <w:tcPr>
            <w:tcW w:w="2547" w:type="dxa"/>
          </w:tcPr>
          <w:p w14:paraId="643F73B9" w14:textId="3DFC59AF" w:rsidR="00475730" w:rsidRPr="00475730" w:rsidRDefault="00475730" w:rsidP="004757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75730">
              <w:rPr>
                <w:rFonts w:ascii="Arial" w:hAnsi="Arial" w:cs="Arial"/>
                <w:sz w:val="20"/>
                <w:szCs w:val="20"/>
              </w:rPr>
              <w:t>Student experience or customer service</w:t>
            </w:r>
          </w:p>
        </w:tc>
        <w:tc>
          <w:tcPr>
            <w:tcW w:w="6469" w:type="dxa"/>
          </w:tcPr>
          <w:p w14:paraId="76792474" w14:textId="23CC89A2" w:rsidR="00475730" w:rsidRPr="00475730" w:rsidRDefault="00475730" w:rsidP="004757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75730">
              <w:rPr>
                <w:rFonts w:ascii="Arial" w:hAnsi="Arial" w:cs="Arial"/>
                <w:sz w:val="20"/>
                <w:szCs w:val="20"/>
              </w:rPr>
              <w:t>Builds and maintains positive relations</w:t>
            </w:r>
            <w:r>
              <w:rPr>
                <w:rFonts w:ascii="Arial" w:hAnsi="Arial" w:cs="Arial"/>
                <w:sz w:val="20"/>
                <w:szCs w:val="20"/>
              </w:rPr>
              <w:t>hips with students or customers</w:t>
            </w:r>
          </w:p>
        </w:tc>
      </w:tr>
      <w:tr w:rsidR="00475730" w14:paraId="7EFFD553" w14:textId="77777777" w:rsidTr="00475730">
        <w:tc>
          <w:tcPr>
            <w:tcW w:w="2547" w:type="dxa"/>
          </w:tcPr>
          <w:p w14:paraId="4FDE3EFA" w14:textId="3C4F74E6" w:rsidR="00475730" w:rsidRPr="00475730" w:rsidRDefault="00475730" w:rsidP="004757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75730">
              <w:rPr>
                <w:rFonts w:ascii="Arial" w:hAnsi="Arial" w:cs="Arial"/>
                <w:sz w:val="20"/>
                <w:szCs w:val="20"/>
              </w:rPr>
              <w:t xml:space="preserve">Creativity, Innovation and Problem Solving </w:t>
            </w:r>
          </w:p>
        </w:tc>
        <w:tc>
          <w:tcPr>
            <w:tcW w:w="6469" w:type="dxa"/>
          </w:tcPr>
          <w:p w14:paraId="7F085DB5" w14:textId="494C8095" w:rsidR="00475730" w:rsidRPr="00475730" w:rsidRDefault="00475730" w:rsidP="004757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75730">
              <w:rPr>
                <w:rFonts w:ascii="Arial" w:hAnsi="Arial" w:cs="Arial"/>
                <w:sz w:val="20"/>
                <w:szCs w:val="20"/>
              </w:rPr>
              <w:t>Uses initiative or creativity</w:t>
            </w:r>
            <w:r>
              <w:rPr>
                <w:rFonts w:ascii="Arial" w:hAnsi="Arial" w:cs="Arial"/>
                <w:sz w:val="20"/>
                <w:szCs w:val="20"/>
              </w:rPr>
              <w:t xml:space="preserve"> to resolve problems</w:t>
            </w:r>
          </w:p>
        </w:tc>
      </w:tr>
    </w:tbl>
    <w:p w14:paraId="3E77205E" w14:textId="07B56DA4" w:rsidR="001C55A9" w:rsidRPr="00BB7558" w:rsidRDefault="001C55A9" w:rsidP="001C55A9">
      <w:pPr>
        <w:rPr>
          <w:rFonts w:ascii="Arial" w:hAnsi="Arial" w:cs="Arial"/>
        </w:rPr>
      </w:pPr>
    </w:p>
    <w:p w14:paraId="7B2190A9" w14:textId="56BE0D35" w:rsidR="00C85BB6" w:rsidRDefault="00E919F3" w:rsidP="009B09C5">
      <w:pPr>
        <w:rPr>
          <w:rFonts w:ascii="Arial" w:hAnsi="Arial" w:cs="Arial"/>
          <w:b/>
          <w:sz w:val="24"/>
          <w:szCs w:val="24"/>
        </w:rPr>
      </w:pPr>
      <w:r w:rsidRPr="006E7BB2">
        <w:rPr>
          <w:rFonts w:ascii="Arial" w:hAnsi="Arial" w:cs="Arial"/>
          <w:b/>
          <w:sz w:val="24"/>
          <w:szCs w:val="24"/>
        </w:rPr>
        <w:t xml:space="preserve">Last updated: </w:t>
      </w:r>
      <w:r w:rsidR="001C55A9">
        <w:rPr>
          <w:rFonts w:ascii="Arial" w:hAnsi="Arial" w:cs="Arial"/>
          <w:b/>
          <w:sz w:val="24"/>
          <w:szCs w:val="24"/>
        </w:rPr>
        <w:t xml:space="preserve"> </w:t>
      </w:r>
      <w:r w:rsidR="003B1D41">
        <w:rPr>
          <w:rFonts w:ascii="Arial" w:hAnsi="Arial" w:cs="Arial"/>
          <w:b/>
          <w:sz w:val="24"/>
          <w:szCs w:val="24"/>
        </w:rPr>
        <w:t>October</w:t>
      </w:r>
      <w:r w:rsidR="001D3E84">
        <w:rPr>
          <w:rFonts w:ascii="Arial" w:hAnsi="Arial" w:cs="Arial"/>
          <w:b/>
          <w:sz w:val="24"/>
          <w:szCs w:val="24"/>
        </w:rPr>
        <w:t xml:space="preserve"> 2017</w:t>
      </w:r>
    </w:p>
    <w:p w14:paraId="51B78D6B" w14:textId="77777777" w:rsidR="009B09C5" w:rsidRPr="006E7BB2" w:rsidRDefault="009B09C5" w:rsidP="009B09C5">
      <w:pPr>
        <w:rPr>
          <w:rFonts w:ascii="Arial" w:hAnsi="Arial" w:cs="Arial"/>
          <w:b/>
          <w:sz w:val="24"/>
          <w:szCs w:val="24"/>
        </w:rPr>
      </w:pPr>
    </w:p>
    <w:sectPr w:rsidR="009B09C5" w:rsidRPr="006E7BB2" w:rsidSect="008E2F82">
      <w:footerReference w:type="default" r:id="rId9"/>
      <w:pgSz w:w="11906" w:h="16838"/>
      <w:pgMar w:top="993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55966" w14:textId="77777777" w:rsidR="00956360" w:rsidRDefault="00956360" w:rsidP="00B111ED">
      <w:pPr>
        <w:spacing w:after="0" w:line="240" w:lineRule="auto"/>
      </w:pPr>
      <w:r>
        <w:separator/>
      </w:r>
    </w:p>
  </w:endnote>
  <w:endnote w:type="continuationSeparator" w:id="0">
    <w:p w14:paraId="074FFF7E" w14:textId="77777777" w:rsidR="00956360" w:rsidRDefault="00956360" w:rsidP="00B1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EA0EF" w14:textId="4FAAC661" w:rsidR="00B111ED" w:rsidRDefault="00B111ED" w:rsidP="00B111E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8B2DF" w14:textId="77777777" w:rsidR="00956360" w:rsidRDefault="00956360" w:rsidP="00B111ED">
      <w:pPr>
        <w:spacing w:after="0" w:line="240" w:lineRule="auto"/>
      </w:pPr>
      <w:r>
        <w:separator/>
      </w:r>
    </w:p>
  </w:footnote>
  <w:footnote w:type="continuationSeparator" w:id="0">
    <w:p w14:paraId="51432DD7" w14:textId="77777777" w:rsidR="00956360" w:rsidRDefault="00956360" w:rsidP="00B1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C47"/>
    <w:multiLevelType w:val="hybridMultilevel"/>
    <w:tmpl w:val="70D0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0AC7"/>
    <w:multiLevelType w:val="hybridMultilevel"/>
    <w:tmpl w:val="59A0B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A5D4A"/>
    <w:multiLevelType w:val="hybridMultilevel"/>
    <w:tmpl w:val="6BF86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E7950"/>
    <w:multiLevelType w:val="hybridMultilevel"/>
    <w:tmpl w:val="8B98D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B1712"/>
    <w:multiLevelType w:val="hybridMultilevel"/>
    <w:tmpl w:val="88CEDB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D4490C"/>
    <w:multiLevelType w:val="hybridMultilevel"/>
    <w:tmpl w:val="2904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9329D"/>
    <w:multiLevelType w:val="hybridMultilevel"/>
    <w:tmpl w:val="DFDCB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A7F8A"/>
    <w:multiLevelType w:val="hybridMultilevel"/>
    <w:tmpl w:val="54907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C326A"/>
    <w:multiLevelType w:val="hybridMultilevel"/>
    <w:tmpl w:val="2F9A854C"/>
    <w:lvl w:ilvl="0" w:tplc="0809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2670DB78">
      <w:numFmt w:val="bullet"/>
      <w:lvlText w:val="-"/>
      <w:lvlJc w:val="left"/>
      <w:pPr>
        <w:ind w:left="2517" w:hanging="360"/>
      </w:pPr>
      <w:rPr>
        <w:rFonts w:ascii="Arial" w:eastAsia="Times New Roman" w:hAnsi="Arial" w:cs="Arial" w:hint="default"/>
        <w:color w:val="000000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" w15:restartNumberingAfterBreak="0">
    <w:nsid w:val="567A43A5"/>
    <w:multiLevelType w:val="hybridMultilevel"/>
    <w:tmpl w:val="57328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1A794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C61B8"/>
    <w:multiLevelType w:val="hybridMultilevel"/>
    <w:tmpl w:val="1ACA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11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C5"/>
    <w:rsid w:val="000623B8"/>
    <w:rsid w:val="00084ED6"/>
    <w:rsid w:val="000E5543"/>
    <w:rsid w:val="000F01FA"/>
    <w:rsid w:val="00104FF6"/>
    <w:rsid w:val="00112421"/>
    <w:rsid w:val="001326DE"/>
    <w:rsid w:val="001330EE"/>
    <w:rsid w:val="00136680"/>
    <w:rsid w:val="00171007"/>
    <w:rsid w:val="001C55A9"/>
    <w:rsid w:val="001C5D42"/>
    <w:rsid w:val="001D3E84"/>
    <w:rsid w:val="00200DBE"/>
    <w:rsid w:val="00232B01"/>
    <w:rsid w:val="002836F3"/>
    <w:rsid w:val="0029188A"/>
    <w:rsid w:val="0029425C"/>
    <w:rsid w:val="002A41AC"/>
    <w:rsid w:val="002B7C23"/>
    <w:rsid w:val="002E37BF"/>
    <w:rsid w:val="002F0461"/>
    <w:rsid w:val="002F1D52"/>
    <w:rsid w:val="002F1E33"/>
    <w:rsid w:val="003018A8"/>
    <w:rsid w:val="00325CFF"/>
    <w:rsid w:val="00345B3F"/>
    <w:rsid w:val="003564BC"/>
    <w:rsid w:val="0036487A"/>
    <w:rsid w:val="003B1D41"/>
    <w:rsid w:val="003E33A5"/>
    <w:rsid w:val="004027CA"/>
    <w:rsid w:val="0040704C"/>
    <w:rsid w:val="00445232"/>
    <w:rsid w:val="00475730"/>
    <w:rsid w:val="0049305E"/>
    <w:rsid w:val="004D11FE"/>
    <w:rsid w:val="004D2A6A"/>
    <w:rsid w:val="004D4336"/>
    <w:rsid w:val="005012E8"/>
    <w:rsid w:val="00506940"/>
    <w:rsid w:val="005A3588"/>
    <w:rsid w:val="005B1509"/>
    <w:rsid w:val="005B3D1F"/>
    <w:rsid w:val="005B7451"/>
    <w:rsid w:val="005D4FAA"/>
    <w:rsid w:val="006457A5"/>
    <w:rsid w:val="00654BD6"/>
    <w:rsid w:val="0068351D"/>
    <w:rsid w:val="006873B6"/>
    <w:rsid w:val="006A017C"/>
    <w:rsid w:val="006E1220"/>
    <w:rsid w:val="006E2990"/>
    <w:rsid w:val="006E7BB2"/>
    <w:rsid w:val="00704D9C"/>
    <w:rsid w:val="007053C6"/>
    <w:rsid w:val="007456A3"/>
    <w:rsid w:val="00747E5A"/>
    <w:rsid w:val="00751BD5"/>
    <w:rsid w:val="007557A7"/>
    <w:rsid w:val="00776F99"/>
    <w:rsid w:val="00777656"/>
    <w:rsid w:val="00837A31"/>
    <w:rsid w:val="008446D6"/>
    <w:rsid w:val="008504C5"/>
    <w:rsid w:val="008566F2"/>
    <w:rsid w:val="00876C2F"/>
    <w:rsid w:val="008A0DF1"/>
    <w:rsid w:val="008B2F21"/>
    <w:rsid w:val="008C7571"/>
    <w:rsid w:val="008E2F82"/>
    <w:rsid w:val="008F6080"/>
    <w:rsid w:val="00916295"/>
    <w:rsid w:val="009442CB"/>
    <w:rsid w:val="009519B7"/>
    <w:rsid w:val="00956360"/>
    <w:rsid w:val="00975A52"/>
    <w:rsid w:val="00996694"/>
    <w:rsid w:val="009B097A"/>
    <w:rsid w:val="009B09C5"/>
    <w:rsid w:val="009D03E8"/>
    <w:rsid w:val="009F74F4"/>
    <w:rsid w:val="00A201A0"/>
    <w:rsid w:val="00A310DA"/>
    <w:rsid w:val="00A41AC0"/>
    <w:rsid w:val="00A54550"/>
    <w:rsid w:val="00A833A3"/>
    <w:rsid w:val="00A85C7D"/>
    <w:rsid w:val="00A87BB9"/>
    <w:rsid w:val="00AC33B9"/>
    <w:rsid w:val="00AD4887"/>
    <w:rsid w:val="00B111ED"/>
    <w:rsid w:val="00B24DF6"/>
    <w:rsid w:val="00B35F20"/>
    <w:rsid w:val="00B826EC"/>
    <w:rsid w:val="00B92FB5"/>
    <w:rsid w:val="00BC27F4"/>
    <w:rsid w:val="00BE1000"/>
    <w:rsid w:val="00C03C0D"/>
    <w:rsid w:val="00C33253"/>
    <w:rsid w:val="00C421A9"/>
    <w:rsid w:val="00C768C0"/>
    <w:rsid w:val="00C85BB6"/>
    <w:rsid w:val="00CC6D47"/>
    <w:rsid w:val="00D63BB8"/>
    <w:rsid w:val="00DC5499"/>
    <w:rsid w:val="00DE4FDC"/>
    <w:rsid w:val="00DF32AB"/>
    <w:rsid w:val="00E74295"/>
    <w:rsid w:val="00E878AA"/>
    <w:rsid w:val="00E919F3"/>
    <w:rsid w:val="00E91BC6"/>
    <w:rsid w:val="00EB3245"/>
    <w:rsid w:val="00EB5372"/>
    <w:rsid w:val="00EB75B4"/>
    <w:rsid w:val="00ED22B5"/>
    <w:rsid w:val="00EE6830"/>
    <w:rsid w:val="00EF3194"/>
    <w:rsid w:val="00F7368C"/>
    <w:rsid w:val="00F77990"/>
    <w:rsid w:val="00F81FCA"/>
    <w:rsid w:val="00F850FA"/>
    <w:rsid w:val="00FB787B"/>
    <w:rsid w:val="00FC0F0E"/>
    <w:rsid w:val="00FD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584ACA5"/>
  <w15:docId w15:val="{97FD6649-C6C8-4EA2-A077-2389FE9A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85BB6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Cs w:val="24"/>
    </w:rPr>
  </w:style>
  <w:style w:type="paragraph" w:styleId="Heading4">
    <w:name w:val="heading 4"/>
    <w:basedOn w:val="Normal"/>
    <w:next w:val="Normal"/>
    <w:link w:val="Heading4Char"/>
    <w:qFormat/>
    <w:rsid w:val="00C85BB6"/>
    <w:pPr>
      <w:keepNext/>
      <w:spacing w:after="0" w:line="240" w:lineRule="auto"/>
      <w:outlineLvl w:val="3"/>
    </w:pPr>
    <w:rPr>
      <w:rFonts w:ascii="Arial" w:eastAsia="Times New Roman" w:hAnsi="Arial" w:cs="Arial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C85BB6"/>
    <w:rPr>
      <w:rFonts w:ascii="Arial" w:eastAsia="Times New Roman" w:hAnsi="Arial" w:cs="Arial"/>
      <w:b/>
      <w:szCs w:val="24"/>
    </w:rPr>
  </w:style>
  <w:style w:type="character" w:customStyle="1" w:styleId="Heading4Char">
    <w:name w:val="Heading 4 Char"/>
    <w:basedOn w:val="DefaultParagraphFont"/>
    <w:link w:val="Heading4"/>
    <w:rsid w:val="00C85BB6"/>
    <w:rPr>
      <w:rFonts w:ascii="Arial" w:eastAsia="Times New Roman" w:hAnsi="Arial" w:cs="Arial"/>
      <w:bCs/>
      <w:szCs w:val="24"/>
      <w:u w:val="single"/>
    </w:rPr>
  </w:style>
  <w:style w:type="paragraph" w:styleId="BodyText2">
    <w:name w:val="Body Text 2"/>
    <w:basedOn w:val="Normal"/>
    <w:link w:val="BodyText2Char"/>
    <w:semiHidden/>
    <w:rsid w:val="00C85BB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C85BB6"/>
    <w:rPr>
      <w:rFonts w:ascii="Arial" w:eastAsia="Times New Roman" w:hAnsi="Arial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B11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1ED"/>
  </w:style>
  <w:style w:type="paragraph" w:styleId="Footer">
    <w:name w:val="footer"/>
    <w:basedOn w:val="Normal"/>
    <w:link w:val="FooterChar"/>
    <w:uiPriority w:val="99"/>
    <w:unhideWhenUsed/>
    <w:rsid w:val="00B11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1ED"/>
  </w:style>
  <w:style w:type="paragraph" w:customStyle="1" w:styleId="Default">
    <w:name w:val="Default"/>
    <w:rsid w:val="00112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21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1F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1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1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1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1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1F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93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913E1-F4B8-42A0-8EE7-558E44C0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77DC737B</Template>
  <TotalTime>468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Burrell</dc:creator>
  <cp:lastModifiedBy>Philip Haines</cp:lastModifiedBy>
  <cp:revision>19</cp:revision>
  <dcterms:created xsi:type="dcterms:W3CDTF">2017-09-14T13:39:00Z</dcterms:created>
  <dcterms:modified xsi:type="dcterms:W3CDTF">2017-10-13T16:45:00Z</dcterms:modified>
</cp:coreProperties>
</file>