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4AF73"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5A16F5" w14:paraId="66A4AF75" w14:textId="77777777" w:rsidTr="363C03DB">
        <w:trPr>
          <w:trHeight w:val="406"/>
        </w:trPr>
        <w:tc>
          <w:tcPr>
            <w:tcW w:w="9214" w:type="dxa"/>
            <w:gridSpan w:val="3"/>
            <w:tcBorders>
              <w:bottom w:val="single" w:sz="8" w:space="0" w:color="auto"/>
            </w:tcBorders>
            <w:shd w:val="clear" w:color="auto" w:fill="000000" w:themeFill="text1"/>
            <w:vAlign w:val="center"/>
          </w:tcPr>
          <w:p w14:paraId="66A4AF74" w14:textId="77777777" w:rsidR="00DE696E" w:rsidRPr="005A16F5" w:rsidRDefault="00DE696E" w:rsidP="001F575A">
            <w:pPr>
              <w:pStyle w:val="Heading3"/>
              <w:rPr>
                <w:b w:val="0"/>
                <w:color w:val="FFFFFF"/>
                <w:szCs w:val="22"/>
              </w:rPr>
            </w:pPr>
            <w:r w:rsidRPr="005A16F5">
              <w:rPr>
                <w:color w:val="FFFFFF"/>
                <w:szCs w:val="22"/>
              </w:rPr>
              <w:t>JOB DESCRIPTION</w:t>
            </w:r>
          </w:p>
        </w:tc>
      </w:tr>
      <w:tr w:rsidR="00DE696E" w:rsidRPr="005A16F5" w14:paraId="66A4AF78" w14:textId="77777777" w:rsidTr="363C03DB">
        <w:trPr>
          <w:trHeight w:val="413"/>
        </w:trPr>
        <w:tc>
          <w:tcPr>
            <w:tcW w:w="4560" w:type="dxa"/>
            <w:tcBorders>
              <w:bottom w:val="single" w:sz="8" w:space="0" w:color="auto"/>
              <w:right w:val="single" w:sz="8" w:space="0" w:color="auto"/>
            </w:tcBorders>
            <w:vAlign w:val="center"/>
          </w:tcPr>
          <w:p w14:paraId="66A4AF76" w14:textId="77777777" w:rsidR="003D3432" w:rsidRPr="005A16F5" w:rsidRDefault="00DE696E" w:rsidP="000C0840">
            <w:pPr>
              <w:contextualSpacing/>
              <w:rPr>
                <w:rFonts w:ascii="Arial" w:hAnsi="Arial" w:cs="Arial"/>
                <w:szCs w:val="22"/>
              </w:rPr>
            </w:pPr>
            <w:r w:rsidRPr="005A16F5">
              <w:rPr>
                <w:rFonts w:ascii="Arial" w:hAnsi="Arial" w:cs="Arial"/>
                <w:b/>
                <w:szCs w:val="22"/>
              </w:rPr>
              <w:t>Job title</w:t>
            </w:r>
            <w:r w:rsidRPr="005A16F5">
              <w:rPr>
                <w:rFonts w:ascii="Arial" w:hAnsi="Arial" w:cs="Arial"/>
                <w:szCs w:val="22"/>
              </w:rPr>
              <w:t>:</w:t>
            </w:r>
            <w:r w:rsidR="00687B6D" w:rsidRPr="005A16F5">
              <w:rPr>
                <w:rFonts w:ascii="Arial" w:hAnsi="Arial" w:cs="Arial"/>
                <w:szCs w:val="22"/>
              </w:rPr>
              <w:t xml:space="preserve"> </w:t>
            </w:r>
            <w:r w:rsidR="00DD3C8A" w:rsidRPr="005A16F5">
              <w:rPr>
                <w:rFonts w:ascii="Arial" w:hAnsi="Arial" w:cs="Arial"/>
                <w:szCs w:val="22"/>
              </w:rPr>
              <w:t>Business Analyst</w:t>
            </w:r>
          </w:p>
        </w:tc>
        <w:tc>
          <w:tcPr>
            <w:tcW w:w="4654" w:type="dxa"/>
            <w:gridSpan w:val="2"/>
            <w:tcBorders>
              <w:left w:val="single" w:sz="8" w:space="0" w:color="auto"/>
              <w:bottom w:val="single" w:sz="8" w:space="0" w:color="auto"/>
            </w:tcBorders>
            <w:vAlign w:val="center"/>
          </w:tcPr>
          <w:p w14:paraId="66A4AF77" w14:textId="77777777" w:rsidR="00DE696E" w:rsidRPr="005A16F5" w:rsidRDefault="00DE696E" w:rsidP="000C0840">
            <w:pPr>
              <w:contextualSpacing/>
              <w:rPr>
                <w:rFonts w:ascii="Arial" w:hAnsi="Arial" w:cs="Arial"/>
                <w:szCs w:val="22"/>
              </w:rPr>
            </w:pPr>
            <w:r w:rsidRPr="005A16F5">
              <w:rPr>
                <w:rFonts w:ascii="Arial" w:hAnsi="Arial" w:cs="Arial"/>
                <w:b/>
                <w:szCs w:val="22"/>
              </w:rPr>
              <w:t>Accountable to</w:t>
            </w:r>
            <w:r w:rsidRPr="005A16F5">
              <w:rPr>
                <w:rFonts w:ascii="Arial" w:hAnsi="Arial" w:cs="Arial"/>
                <w:szCs w:val="22"/>
              </w:rPr>
              <w:t>:</w:t>
            </w:r>
            <w:r w:rsidR="00687B6D" w:rsidRPr="005A16F5">
              <w:rPr>
                <w:rFonts w:ascii="Arial" w:hAnsi="Arial" w:cs="Arial"/>
                <w:szCs w:val="22"/>
              </w:rPr>
              <w:t xml:space="preserve"> </w:t>
            </w:r>
            <w:r w:rsidR="00DD3C8A" w:rsidRPr="005A16F5">
              <w:rPr>
                <w:rFonts w:ascii="Arial" w:hAnsi="Arial" w:cs="Arial"/>
                <w:szCs w:val="22"/>
              </w:rPr>
              <w:t>Senior Business Analyst</w:t>
            </w:r>
          </w:p>
        </w:tc>
      </w:tr>
      <w:tr w:rsidR="00DE696E" w:rsidRPr="005A16F5" w14:paraId="66A4AF7C" w14:textId="77777777" w:rsidTr="363C03DB">
        <w:trPr>
          <w:trHeight w:val="438"/>
        </w:trPr>
        <w:tc>
          <w:tcPr>
            <w:tcW w:w="4560" w:type="dxa"/>
            <w:tcBorders>
              <w:top w:val="single" w:sz="8" w:space="0" w:color="auto"/>
              <w:bottom w:val="single" w:sz="8" w:space="0" w:color="auto"/>
              <w:right w:val="single" w:sz="8" w:space="0" w:color="auto"/>
            </w:tcBorders>
            <w:vAlign w:val="center"/>
          </w:tcPr>
          <w:p w14:paraId="66A4AF79" w14:textId="77777777" w:rsidR="00DE696E" w:rsidRPr="005A16F5" w:rsidRDefault="00DE696E" w:rsidP="00DD3C8A">
            <w:pPr>
              <w:contextualSpacing/>
              <w:rPr>
                <w:rFonts w:ascii="Arial" w:hAnsi="Arial" w:cs="Arial"/>
                <w:b/>
                <w:szCs w:val="22"/>
              </w:rPr>
            </w:pPr>
            <w:r w:rsidRPr="005A16F5">
              <w:rPr>
                <w:rFonts w:ascii="Arial" w:hAnsi="Arial" w:cs="Arial"/>
                <w:b/>
                <w:szCs w:val="22"/>
              </w:rPr>
              <w:t>Contract length</w:t>
            </w:r>
            <w:r w:rsidRPr="005A16F5">
              <w:rPr>
                <w:rFonts w:ascii="Arial" w:hAnsi="Arial" w:cs="Arial"/>
                <w:szCs w:val="22"/>
              </w:rPr>
              <w:t xml:space="preserve">: </w:t>
            </w:r>
            <w:r w:rsidR="000C0840" w:rsidRPr="005A16F5">
              <w:rPr>
                <w:rFonts w:ascii="Arial" w:hAnsi="Arial"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66A4AF7A" w14:textId="77777777" w:rsidR="00DE696E" w:rsidRPr="005A16F5" w:rsidRDefault="00DE696E" w:rsidP="001C6D22">
            <w:pPr>
              <w:contextualSpacing/>
              <w:rPr>
                <w:rFonts w:ascii="Arial" w:hAnsi="Arial" w:cs="Arial"/>
                <w:szCs w:val="22"/>
              </w:rPr>
            </w:pPr>
            <w:r w:rsidRPr="005A16F5">
              <w:rPr>
                <w:rFonts w:ascii="Arial" w:hAnsi="Arial" w:cs="Arial"/>
                <w:b/>
                <w:szCs w:val="22"/>
              </w:rPr>
              <w:t>Hours per week</w:t>
            </w:r>
            <w:r w:rsidRPr="005A16F5">
              <w:rPr>
                <w:rFonts w:ascii="Arial" w:hAnsi="Arial" w:cs="Arial"/>
                <w:szCs w:val="22"/>
              </w:rPr>
              <w:t xml:space="preserve">: </w:t>
            </w:r>
            <w:r w:rsidR="00DD3C8A" w:rsidRPr="005A16F5">
              <w:rPr>
                <w:rFonts w:ascii="Arial" w:hAnsi="Arial" w:cs="Arial"/>
                <w:szCs w:val="22"/>
              </w:rPr>
              <w:t>35</w:t>
            </w:r>
          </w:p>
        </w:tc>
        <w:tc>
          <w:tcPr>
            <w:tcW w:w="2126" w:type="dxa"/>
            <w:tcBorders>
              <w:top w:val="single" w:sz="8" w:space="0" w:color="auto"/>
              <w:left w:val="nil"/>
              <w:bottom w:val="single" w:sz="8" w:space="0" w:color="auto"/>
            </w:tcBorders>
            <w:vAlign w:val="center"/>
          </w:tcPr>
          <w:p w14:paraId="66A4AF7B" w14:textId="77777777" w:rsidR="00DE696E" w:rsidRPr="005A16F5" w:rsidRDefault="00DE696E" w:rsidP="001F575A">
            <w:pPr>
              <w:contextualSpacing/>
              <w:rPr>
                <w:rFonts w:ascii="Arial" w:hAnsi="Arial" w:cs="Arial"/>
                <w:szCs w:val="22"/>
              </w:rPr>
            </w:pPr>
            <w:r w:rsidRPr="005A16F5">
              <w:rPr>
                <w:rFonts w:ascii="Arial" w:hAnsi="Arial" w:cs="Arial"/>
                <w:b/>
                <w:szCs w:val="22"/>
              </w:rPr>
              <w:t>Weeks per year</w:t>
            </w:r>
            <w:r w:rsidRPr="005A16F5">
              <w:rPr>
                <w:rFonts w:ascii="Arial" w:hAnsi="Arial" w:cs="Arial"/>
                <w:szCs w:val="22"/>
              </w:rPr>
              <w:t>:</w:t>
            </w:r>
            <w:r w:rsidRPr="005A16F5">
              <w:rPr>
                <w:rFonts w:ascii="Arial" w:hAnsi="Arial" w:cs="Arial"/>
                <w:b/>
                <w:szCs w:val="22"/>
              </w:rPr>
              <w:t xml:space="preserve"> </w:t>
            </w:r>
            <w:r w:rsidRPr="005A16F5">
              <w:rPr>
                <w:rFonts w:ascii="Arial" w:hAnsi="Arial" w:cs="Arial"/>
                <w:szCs w:val="22"/>
              </w:rPr>
              <w:t>52</w:t>
            </w:r>
          </w:p>
        </w:tc>
      </w:tr>
      <w:tr w:rsidR="00DE696E" w:rsidRPr="005A16F5" w14:paraId="66A4AF7F" w14:textId="77777777" w:rsidTr="363C03DB">
        <w:trPr>
          <w:trHeight w:val="388"/>
        </w:trPr>
        <w:tc>
          <w:tcPr>
            <w:tcW w:w="4560" w:type="dxa"/>
            <w:tcBorders>
              <w:top w:val="single" w:sz="8" w:space="0" w:color="auto"/>
              <w:bottom w:val="single" w:sz="8" w:space="0" w:color="auto"/>
              <w:right w:val="single" w:sz="8" w:space="0" w:color="auto"/>
            </w:tcBorders>
            <w:vAlign w:val="center"/>
          </w:tcPr>
          <w:p w14:paraId="66A4AF7D" w14:textId="14086C40" w:rsidR="00DE696E" w:rsidRPr="005A16F5" w:rsidRDefault="00DE696E" w:rsidP="00F4271F">
            <w:pPr>
              <w:contextualSpacing/>
              <w:rPr>
                <w:rFonts w:ascii="Arial" w:eastAsia="Arial" w:hAnsi="Arial" w:cs="Arial"/>
                <w:color w:val="000000" w:themeColor="text1"/>
              </w:rPr>
            </w:pPr>
            <w:r w:rsidRPr="005A16F5">
              <w:rPr>
                <w:rFonts w:ascii="Arial" w:hAnsi="Arial" w:cs="Arial"/>
                <w:b/>
                <w:bCs/>
              </w:rPr>
              <w:t>Salary</w:t>
            </w:r>
            <w:r w:rsidRPr="005A16F5">
              <w:rPr>
                <w:rFonts w:ascii="Arial" w:hAnsi="Arial" w:cs="Arial"/>
              </w:rPr>
              <w:t xml:space="preserve">: </w:t>
            </w:r>
            <w:r w:rsidR="1C3AD7BE" w:rsidRPr="005A16F5">
              <w:rPr>
                <w:rFonts w:ascii="Arial" w:eastAsia="Arial" w:hAnsi="Arial" w:cs="Arial"/>
                <w:color w:val="000000" w:themeColor="text1"/>
              </w:rPr>
              <w:t>£</w:t>
            </w:r>
            <w:r w:rsidR="00F4271F">
              <w:rPr>
                <w:rFonts w:ascii="Arial" w:eastAsia="Arial" w:hAnsi="Arial" w:cs="Arial"/>
                <w:color w:val="000000" w:themeColor="text1"/>
              </w:rPr>
              <w:t>40,454</w:t>
            </w:r>
            <w:r w:rsidR="1C3AD7BE" w:rsidRPr="005A16F5">
              <w:rPr>
                <w:rFonts w:ascii="Arial" w:eastAsia="Arial" w:hAnsi="Arial" w:cs="Arial"/>
                <w:color w:val="000000" w:themeColor="text1"/>
              </w:rPr>
              <w:t xml:space="preserve"> – £</w:t>
            </w:r>
            <w:r w:rsidR="00F4271F">
              <w:rPr>
                <w:rFonts w:ascii="Arial" w:eastAsia="Arial" w:hAnsi="Arial" w:cs="Arial"/>
                <w:color w:val="000000" w:themeColor="text1"/>
              </w:rPr>
              <w:t>52,544</w:t>
            </w:r>
            <w:bookmarkStart w:id="0" w:name="_GoBack"/>
            <w:bookmarkEnd w:id="0"/>
            <w:r w:rsidR="1C3AD7BE" w:rsidRPr="005A16F5">
              <w:rPr>
                <w:rFonts w:ascii="Arial" w:eastAsia="Arial" w:hAnsi="Arial" w:cs="Arial"/>
                <w:color w:val="000000" w:themeColor="text1"/>
              </w:rPr>
              <w:t xml:space="preserve"> </w:t>
            </w:r>
            <w:r w:rsidR="005A16F5">
              <w:rPr>
                <w:rFonts w:ascii="Arial" w:eastAsia="Arial" w:hAnsi="Arial" w:cs="Arial"/>
                <w:color w:val="000000" w:themeColor="text1"/>
              </w:rPr>
              <w:t>- p</w:t>
            </w:r>
            <w:r w:rsidR="363C03DB" w:rsidRPr="005A16F5">
              <w:rPr>
                <w:rFonts w:ascii="Arial" w:hAnsi="Arial" w:cs="Arial"/>
              </w:rPr>
              <w:t>lus a Market Supplement of 6% will be applied</w:t>
            </w:r>
          </w:p>
        </w:tc>
        <w:tc>
          <w:tcPr>
            <w:tcW w:w="4654" w:type="dxa"/>
            <w:gridSpan w:val="2"/>
            <w:tcBorders>
              <w:top w:val="single" w:sz="8" w:space="0" w:color="auto"/>
              <w:left w:val="single" w:sz="8" w:space="0" w:color="auto"/>
              <w:bottom w:val="single" w:sz="8" w:space="0" w:color="auto"/>
            </w:tcBorders>
            <w:vAlign w:val="center"/>
          </w:tcPr>
          <w:p w14:paraId="66A4AF7E" w14:textId="77777777" w:rsidR="00DE696E" w:rsidRPr="005A16F5" w:rsidRDefault="00DE696E" w:rsidP="003D3432">
            <w:pPr>
              <w:contextualSpacing/>
              <w:rPr>
                <w:rFonts w:ascii="Arial" w:hAnsi="Arial" w:cs="Arial"/>
                <w:b/>
                <w:szCs w:val="22"/>
              </w:rPr>
            </w:pPr>
            <w:r w:rsidRPr="005A16F5">
              <w:rPr>
                <w:rFonts w:ascii="Arial" w:hAnsi="Arial" w:cs="Arial"/>
                <w:b/>
                <w:szCs w:val="22"/>
              </w:rPr>
              <w:t>Grade</w:t>
            </w:r>
            <w:r w:rsidRPr="005A16F5">
              <w:rPr>
                <w:rFonts w:ascii="Arial" w:hAnsi="Arial" w:cs="Arial"/>
                <w:szCs w:val="22"/>
              </w:rPr>
              <w:t xml:space="preserve">:  </w:t>
            </w:r>
            <w:r w:rsidR="00DD3C8A" w:rsidRPr="005A16F5">
              <w:rPr>
                <w:rFonts w:ascii="Arial" w:hAnsi="Arial" w:cs="Arial"/>
                <w:szCs w:val="22"/>
              </w:rPr>
              <w:t>5</w:t>
            </w:r>
          </w:p>
        </w:tc>
      </w:tr>
      <w:tr w:rsidR="00DE696E" w:rsidRPr="005A16F5" w14:paraId="66A4AF82" w14:textId="77777777" w:rsidTr="363C03DB">
        <w:trPr>
          <w:trHeight w:val="426"/>
        </w:trPr>
        <w:tc>
          <w:tcPr>
            <w:tcW w:w="4560" w:type="dxa"/>
            <w:tcBorders>
              <w:top w:val="single" w:sz="8" w:space="0" w:color="auto"/>
              <w:right w:val="single" w:sz="8" w:space="0" w:color="auto"/>
            </w:tcBorders>
            <w:vAlign w:val="center"/>
          </w:tcPr>
          <w:p w14:paraId="66A4AF80" w14:textId="011CAEFA" w:rsidR="00DE696E" w:rsidRPr="005A16F5" w:rsidRDefault="00DE696E" w:rsidP="00BF5DE9">
            <w:pPr>
              <w:contextualSpacing/>
              <w:rPr>
                <w:rFonts w:ascii="Arial" w:hAnsi="Arial" w:cs="Arial"/>
                <w:szCs w:val="22"/>
              </w:rPr>
            </w:pPr>
            <w:r w:rsidRPr="005A16F5">
              <w:rPr>
                <w:rFonts w:ascii="Arial" w:hAnsi="Arial" w:cs="Arial"/>
                <w:b/>
                <w:bCs/>
                <w:szCs w:val="22"/>
              </w:rPr>
              <w:t>Service</w:t>
            </w:r>
            <w:r w:rsidR="004A70EC" w:rsidRPr="005A16F5">
              <w:rPr>
                <w:rFonts w:ascii="Arial" w:hAnsi="Arial" w:cs="Arial"/>
                <w:szCs w:val="22"/>
              </w:rPr>
              <w:t>:</w:t>
            </w:r>
            <w:r w:rsidR="00C35A54" w:rsidRPr="005A16F5">
              <w:rPr>
                <w:rFonts w:ascii="Arial" w:hAnsi="Arial" w:cs="Arial"/>
                <w:szCs w:val="22"/>
              </w:rPr>
              <w:t xml:space="preserve"> </w:t>
            </w:r>
            <w:r w:rsidR="00BF5DE9" w:rsidRPr="005A16F5">
              <w:rPr>
                <w:rFonts w:ascii="Arial" w:hAnsi="Arial" w:cs="Arial"/>
                <w:szCs w:val="22"/>
              </w:rPr>
              <w:t>Digital and Technology</w:t>
            </w:r>
          </w:p>
        </w:tc>
        <w:tc>
          <w:tcPr>
            <w:tcW w:w="4654" w:type="dxa"/>
            <w:gridSpan w:val="2"/>
            <w:tcBorders>
              <w:top w:val="single" w:sz="8" w:space="0" w:color="auto"/>
              <w:left w:val="single" w:sz="8" w:space="0" w:color="auto"/>
            </w:tcBorders>
            <w:vAlign w:val="center"/>
          </w:tcPr>
          <w:p w14:paraId="66A4AF81" w14:textId="54713A84" w:rsidR="00DE696E" w:rsidRPr="005A16F5" w:rsidRDefault="00DE696E" w:rsidP="0375481C">
            <w:pPr>
              <w:contextualSpacing/>
              <w:rPr>
                <w:rFonts w:ascii="Arial" w:hAnsi="Arial" w:cs="Arial"/>
                <w:b/>
                <w:bCs/>
              </w:rPr>
            </w:pPr>
            <w:r w:rsidRPr="005A16F5">
              <w:rPr>
                <w:rFonts w:ascii="Arial" w:hAnsi="Arial" w:cs="Arial"/>
                <w:b/>
                <w:bCs/>
              </w:rPr>
              <w:t>Location</w:t>
            </w:r>
            <w:r w:rsidRPr="005A16F5">
              <w:rPr>
                <w:rFonts w:ascii="Arial" w:hAnsi="Arial" w:cs="Arial"/>
              </w:rPr>
              <w:t xml:space="preserve">: </w:t>
            </w:r>
            <w:r w:rsidR="004A70EC" w:rsidRPr="005A16F5">
              <w:rPr>
                <w:rFonts w:ascii="Arial" w:hAnsi="Arial" w:cs="Arial"/>
              </w:rPr>
              <w:t>Elephant and Castle</w:t>
            </w:r>
          </w:p>
        </w:tc>
      </w:tr>
      <w:tr w:rsidR="003D3432" w:rsidRPr="005A16F5" w14:paraId="66A4AF88" w14:textId="77777777" w:rsidTr="363C03DB">
        <w:tc>
          <w:tcPr>
            <w:tcW w:w="9214" w:type="dxa"/>
            <w:gridSpan w:val="3"/>
          </w:tcPr>
          <w:p w14:paraId="66A4AF83" w14:textId="3F88E11B" w:rsidR="003D3432" w:rsidRPr="005A16F5" w:rsidRDefault="00DD3C8A" w:rsidP="3329F778">
            <w:pPr>
              <w:spacing w:before="120" w:after="120"/>
              <w:rPr>
                <w:rFonts w:ascii="Arial" w:hAnsi="Arial" w:cs="Arial"/>
                <w:b/>
                <w:bCs/>
              </w:rPr>
            </w:pPr>
            <w:r w:rsidRPr="005A16F5">
              <w:rPr>
                <w:rFonts w:ascii="Arial" w:hAnsi="Arial" w:cs="Arial"/>
                <w:b/>
                <w:bCs/>
              </w:rPr>
              <w:t>Who</w:t>
            </w:r>
            <w:r w:rsidR="003D3432" w:rsidRPr="005A16F5">
              <w:rPr>
                <w:rFonts w:ascii="Arial" w:hAnsi="Arial" w:cs="Arial"/>
                <w:b/>
                <w:bCs/>
              </w:rPr>
              <w:t xml:space="preserve"> </w:t>
            </w:r>
            <w:r w:rsidRPr="005A16F5">
              <w:rPr>
                <w:rFonts w:ascii="Arial" w:hAnsi="Arial" w:cs="Arial"/>
                <w:b/>
                <w:bCs/>
              </w:rPr>
              <w:t>we are</w:t>
            </w:r>
          </w:p>
          <w:p w14:paraId="20ED56F1" w14:textId="74BD11FF" w:rsidR="00C35A54" w:rsidRPr="005A16F5" w:rsidRDefault="00740B56" w:rsidP="0375481C">
            <w:pPr>
              <w:shd w:val="clear" w:color="auto" w:fill="FFFFFF" w:themeFill="background1"/>
              <w:textAlignment w:val="baseline"/>
              <w:rPr>
                <w:rFonts w:ascii="Arial" w:hAnsi="Arial" w:cs="Arial"/>
                <w:color w:val="201F1E"/>
              </w:rPr>
            </w:pPr>
            <w:r w:rsidRPr="005A16F5">
              <w:rPr>
                <w:rFonts w:ascii="Arial" w:hAnsi="Arial" w:cs="Arial"/>
                <w:color w:val="000000"/>
                <w:bdr w:val="none" w:sz="0" w:space="0" w:color="auto" w:frame="1"/>
              </w:rPr>
              <w:t>Digital and Technology</w:t>
            </w:r>
            <w:r w:rsidR="00C35A54" w:rsidRPr="005A16F5">
              <w:rPr>
                <w:rFonts w:ascii="Arial" w:hAnsi="Arial" w:cs="Arial"/>
                <w:color w:val="000000"/>
                <w:bdr w:val="none" w:sz="0" w:space="0" w:color="auto" w:frame="1"/>
              </w:rPr>
              <w:t xml:space="preserve"> provides the IT network, infrastructure and support for UAL. This includes computers and mobile devices, and applications to support the work of staff and students.  </w:t>
            </w:r>
          </w:p>
          <w:p w14:paraId="4C2D0DFA" w14:textId="38997A1A" w:rsidR="00C35A54" w:rsidRPr="005A16F5" w:rsidRDefault="00C35A54" w:rsidP="303D73C8">
            <w:pPr>
              <w:shd w:val="clear" w:color="auto" w:fill="FFFFFF" w:themeFill="background1"/>
              <w:textAlignment w:val="baseline"/>
              <w:rPr>
                <w:rFonts w:ascii="Arial" w:hAnsi="Arial" w:cs="Arial"/>
                <w:color w:val="201F1E"/>
              </w:rPr>
            </w:pPr>
            <w:r w:rsidRPr="005A16F5">
              <w:rPr>
                <w:rFonts w:ascii="Arial" w:hAnsi="Arial" w:cs="Arial"/>
                <w:color w:val="000000"/>
                <w:bdr w:val="none" w:sz="0" w:space="0" w:color="auto" w:frame="1"/>
              </w:rPr>
              <w:t>In addition, the department delivers a large portfolio of business change programmes and projects on behalf of UAL</w:t>
            </w:r>
            <w:r w:rsidR="00740B56" w:rsidRPr="005A16F5">
              <w:rPr>
                <w:rFonts w:ascii="Arial" w:hAnsi="Arial" w:cs="Arial"/>
              </w:rPr>
              <w:t>, provides digital learning support across the colleges and manages the online estate.</w:t>
            </w:r>
            <w:r w:rsidRPr="005A16F5">
              <w:rPr>
                <w:rFonts w:ascii="Arial" w:hAnsi="Arial" w:cs="Arial"/>
                <w:color w:val="000000"/>
                <w:bdr w:val="none" w:sz="0" w:space="0" w:color="auto" w:frame="1"/>
              </w:rPr>
              <w:t> </w:t>
            </w:r>
          </w:p>
          <w:p w14:paraId="66A4AF87" w14:textId="77777777" w:rsidR="00C254B7" w:rsidRPr="005A16F5" w:rsidRDefault="00C254B7" w:rsidP="00C254B7">
            <w:pPr>
              <w:rPr>
                <w:rFonts w:ascii="Arial" w:hAnsi="Arial" w:cs="Arial"/>
                <w:szCs w:val="22"/>
              </w:rPr>
            </w:pPr>
          </w:p>
        </w:tc>
      </w:tr>
      <w:tr w:rsidR="00594C01" w:rsidRPr="005A16F5" w14:paraId="66A4AF92" w14:textId="77777777" w:rsidTr="363C03DB">
        <w:tc>
          <w:tcPr>
            <w:tcW w:w="9214" w:type="dxa"/>
            <w:gridSpan w:val="3"/>
          </w:tcPr>
          <w:p w14:paraId="66A4AF89" w14:textId="77777777" w:rsidR="00594C01" w:rsidRPr="005A16F5" w:rsidRDefault="003D3432" w:rsidP="000B4B43">
            <w:pPr>
              <w:spacing w:before="120" w:after="120"/>
              <w:rPr>
                <w:rFonts w:ascii="Arial" w:hAnsi="Arial" w:cs="Arial"/>
                <w:b/>
                <w:szCs w:val="22"/>
              </w:rPr>
            </w:pPr>
            <w:r w:rsidRPr="005A16F5">
              <w:rPr>
                <w:rFonts w:ascii="Arial" w:hAnsi="Arial" w:cs="Arial"/>
                <w:b/>
                <w:szCs w:val="22"/>
              </w:rPr>
              <w:t>What is the purpose of the role?</w:t>
            </w:r>
          </w:p>
          <w:p w14:paraId="66A4AF8A" w14:textId="2A65E5D0" w:rsidR="00DD3C8A" w:rsidRPr="005A16F5" w:rsidRDefault="00DD3C8A" w:rsidP="00DD3C8A">
            <w:pPr>
              <w:rPr>
                <w:rFonts w:ascii="Arial" w:hAnsi="Arial" w:cs="Arial"/>
                <w:bCs/>
                <w:szCs w:val="22"/>
              </w:rPr>
            </w:pPr>
            <w:r w:rsidRPr="005A16F5">
              <w:rPr>
                <w:rFonts w:ascii="Arial" w:hAnsi="Arial" w:cs="Arial"/>
                <w:bCs/>
                <w:szCs w:val="22"/>
              </w:rPr>
              <w:t xml:space="preserve">As part of </w:t>
            </w:r>
            <w:r w:rsidR="00740B56" w:rsidRPr="005A16F5">
              <w:rPr>
                <w:rFonts w:ascii="Arial" w:hAnsi="Arial" w:cs="Arial"/>
                <w:bCs/>
                <w:szCs w:val="22"/>
              </w:rPr>
              <w:t xml:space="preserve">a </w:t>
            </w:r>
            <w:r w:rsidRPr="005A16F5">
              <w:rPr>
                <w:rFonts w:ascii="Arial" w:hAnsi="Arial" w:cs="Arial"/>
                <w:bCs/>
                <w:szCs w:val="22"/>
              </w:rPr>
              <w:t>team</w:t>
            </w:r>
            <w:r w:rsidR="00323C80" w:rsidRPr="005A16F5">
              <w:rPr>
                <w:rFonts w:ascii="Arial" w:hAnsi="Arial" w:cs="Arial"/>
                <w:bCs/>
                <w:szCs w:val="22"/>
              </w:rPr>
              <w:t xml:space="preserve"> </w:t>
            </w:r>
            <w:r w:rsidRPr="005A16F5">
              <w:rPr>
                <w:rFonts w:ascii="Arial" w:hAnsi="Arial" w:cs="Arial"/>
                <w:bCs/>
                <w:szCs w:val="22"/>
              </w:rPr>
              <w:t>contribute towards the analysis, design and implementation of IT systems, and the embedding of change within the organisation</w:t>
            </w:r>
            <w:r w:rsidR="00740B56" w:rsidRPr="005A16F5">
              <w:rPr>
                <w:rFonts w:ascii="Arial" w:hAnsi="Arial" w:cs="Arial"/>
                <w:bCs/>
                <w:szCs w:val="22"/>
              </w:rPr>
              <w:t xml:space="preserve"> from a user-centred perspective</w:t>
            </w:r>
          </w:p>
          <w:p w14:paraId="66A4AF8B" w14:textId="77777777" w:rsidR="00DD3C8A" w:rsidRPr="005A16F5" w:rsidRDefault="00DD3C8A" w:rsidP="00DD3C8A">
            <w:pPr>
              <w:rPr>
                <w:rFonts w:ascii="Arial" w:hAnsi="Arial" w:cs="Arial"/>
                <w:bCs/>
                <w:szCs w:val="22"/>
              </w:rPr>
            </w:pPr>
          </w:p>
          <w:p w14:paraId="66A4AF8C" w14:textId="77777777" w:rsidR="00DD3C8A" w:rsidRPr="005A16F5" w:rsidRDefault="00DD3C8A" w:rsidP="00DD3C8A">
            <w:pPr>
              <w:rPr>
                <w:rFonts w:ascii="Arial" w:hAnsi="Arial" w:cs="Arial"/>
                <w:bCs/>
                <w:szCs w:val="22"/>
              </w:rPr>
            </w:pPr>
            <w:r w:rsidRPr="005A16F5">
              <w:rPr>
                <w:rFonts w:ascii="Arial" w:hAnsi="Arial" w:cs="Arial"/>
                <w:bCs/>
                <w:szCs w:val="22"/>
              </w:rPr>
              <w:t xml:space="preserve">Gather, validate and prioritise requirements for changes to business processes, policies and IT systems. </w:t>
            </w:r>
          </w:p>
          <w:p w14:paraId="66A4AF8D" w14:textId="77777777" w:rsidR="00DD3C8A" w:rsidRPr="005A16F5" w:rsidRDefault="00DD3C8A" w:rsidP="00DD3C8A">
            <w:pPr>
              <w:rPr>
                <w:rFonts w:ascii="Arial" w:hAnsi="Arial" w:cs="Arial"/>
                <w:bCs/>
                <w:szCs w:val="22"/>
              </w:rPr>
            </w:pPr>
          </w:p>
          <w:p w14:paraId="66A4AF8E" w14:textId="77777777" w:rsidR="00DD3C8A" w:rsidRPr="005A16F5" w:rsidRDefault="00DD3C8A" w:rsidP="00DD3C8A">
            <w:pPr>
              <w:rPr>
                <w:rFonts w:ascii="Arial" w:hAnsi="Arial" w:cs="Arial"/>
                <w:bCs/>
                <w:szCs w:val="22"/>
              </w:rPr>
            </w:pPr>
            <w:r w:rsidRPr="005A16F5">
              <w:rPr>
                <w:rFonts w:ascii="Arial" w:hAnsi="Arial" w:cs="Arial"/>
                <w:bCs/>
                <w:szCs w:val="22"/>
              </w:rPr>
              <w:t xml:space="preserve">Analyse business problems and opportunities in the context of the requirements, proposing solutions.  </w:t>
            </w:r>
          </w:p>
          <w:p w14:paraId="66A4AF8F" w14:textId="77777777" w:rsidR="00DD3C8A" w:rsidRPr="005A16F5" w:rsidRDefault="00DD3C8A" w:rsidP="00DD3C8A">
            <w:pPr>
              <w:rPr>
                <w:rFonts w:ascii="Arial" w:hAnsi="Arial" w:cs="Arial"/>
                <w:bCs/>
                <w:szCs w:val="22"/>
              </w:rPr>
            </w:pPr>
          </w:p>
          <w:p w14:paraId="66A4AF90" w14:textId="77777777" w:rsidR="00DD3C8A" w:rsidRPr="005A16F5" w:rsidRDefault="00DD3C8A" w:rsidP="00DD3C8A">
            <w:pPr>
              <w:rPr>
                <w:rFonts w:ascii="Arial" w:hAnsi="Arial" w:cs="Arial"/>
                <w:bCs/>
                <w:szCs w:val="22"/>
              </w:rPr>
            </w:pPr>
            <w:r w:rsidRPr="005A16F5">
              <w:rPr>
                <w:rFonts w:ascii="Arial" w:hAnsi="Arial" w:cs="Arial"/>
                <w:bCs/>
                <w:szCs w:val="22"/>
              </w:rPr>
              <w:t>Work as part of a business analyst team to provide peer support and promote best practice.</w:t>
            </w:r>
          </w:p>
          <w:p w14:paraId="66A4AF91" w14:textId="77777777" w:rsidR="001C6D22" w:rsidRPr="005A16F5" w:rsidRDefault="00DD3C8A" w:rsidP="00DD3C8A">
            <w:pPr>
              <w:pStyle w:val="ListBullet"/>
              <w:numPr>
                <w:ilvl w:val="0"/>
                <w:numId w:val="0"/>
              </w:numPr>
              <w:rPr>
                <w:rFonts w:ascii="Arial" w:hAnsi="Arial" w:cs="Arial"/>
                <w:szCs w:val="22"/>
              </w:rPr>
            </w:pPr>
            <w:r w:rsidRPr="005A16F5">
              <w:rPr>
                <w:rFonts w:ascii="Arial" w:hAnsi="Arial" w:cs="Arial"/>
                <w:szCs w:val="22"/>
              </w:rPr>
              <w:t xml:space="preserve"> </w:t>
            </w:r>
          </w:p>
        </w:tc>
      </w:tr>
      <w:tr w:rsidR="00594C01" w:rsidRPr="005A16F5" w14:paraId="66A4AFBA" w14:textId="77777777" w:rsidTr="363C03DB">
        <w:tc>
          <w:tcPr>
            <w:tcW w:w="9214" w:type="dxa"/>
            <w:gridSpan w:val="3"/>
          </w:tcPr>
          <w:p w14:paraId="66A4AF93" w14:textId="77777777" w:rsidR="00594C01" w:rsidRPr="005A16F5" w:rsidRDefault="00594C01" w:rsidP="000B4B43">
            <w:pPr>
              <w:spacing w:before="120" w:after="120"/>
              <w:rPr>
                <w:rFonts w:ascii="Arial" w:hAnsi="Arial" w:cs="Arial"/>
                <w:b/>
                <w:szCs w:val="22"/>
              </w:rPr>
            </w:pPr>
            <w:r w:rsidRPr="005A16F5">
              <w:rPr>
                <w:rFonts w:ascii="Arial" w:hAnsi="Arial" w:cs="Arial"/>
                <w:b/>
                <w:szCs w:val="22"/>
              </w:rPr>
              <w:t>Duties and Responsibilities</w:t>
            </w:r>
          </w:p>
          <w:p w14:paraId="66A4AF94" w14:textId="0430B6A3" w:rsidR="00DD3C8A" w:rsidRPr="005A16F5" w:rsidRDefault="00DD3C8A" w:rsidP="303D73C8">
            <w:pPr>
              <w:pStyle w:val="BodyText2"/>
              <w:numPr>
                <w:ilvl w:val="0"/>
                <w:numId w:val="45"/>
              </w:numPr>
              <w:jc w:val="both"/>
              <w:rPr>
                <w:sz w:val="22"/>
                <w:szCs w:val="22"/>
              </w:rPr>
            </w:pPr>
            <w:r w:rsidRPr="005A16F5">
              <w:rPr>
                <w:sz w:val="22"/>
                <w:szCs w:val="22"/>
              </w:rPr>
              <w:t>Investigates new requirements, analyses impact and recommends a way forward through initiation or options documents.</w:t>
            </w:r>
          </w:p>
          <w:p w14:paraId="66A4AF95" w14:textId="77777777" w:rsidR="00DD3C8A" w:rsidRPr="005A16F5" w:rsidRDefault="00DD3C8A" w:rsidP="006E4C16">
            <w:pPr>
              <w:pStyle w:val="BodyText2"/>
              <w:numPr>
                <w:ilvl w:val="0"/>
                <w:numId w:val="45"/>
              </w:numPr>
              <w:jc w:val="both"/>
              <w:rPr>
                <w:bCs/>
                <w:sz w:val="22"/>
                <w:szCs w:val="22"/>
              </w:rPr>
            </w:pPr>
            <w:r w:rsidRPr="005A16F5">
              <w:rPr>
                <w:bCs/>
                <w:sz w:val="22"/>
                <w:szCs w:val="22"/>
              </w:rPr>
              <w:t>Actively inputs into scoping for large or complex changes as part of projects, engaging stakeholders as required.</w:t>
            </w:r>
          </w:p>
          <w:p w14:paraId="66A4AF96" w14:textId="77777777" w:rsidR="00DD3C8A" w:rsidRPr="005A16F5" w:rsidRDefault="00DD3C8A" w:rsidP="006E4C16">
            <w:pPr>
              <w:pStyle w:val="BodyText2"/>
              <w:numPr>
                <w:ilvl w:val="0"/>
                <w:numId w:val="45"/>
              </w:numPr>
              <w:jc w:val="both"/>
              <w:rPr>
                <w:bCs/>
                <w:sz w:val="22"/>
                <w:szCs w:val="22"/>
              </w:rPr>
            </w:pPr>
            <w:r w:rsidRPr="005A16F5">
              <w:rPr>
                <w:bCs/>
                <w:sz w:val="22"/>
                <w:szCs w:val="22"/>
              </w:rPr>
              <w:t xml:space="preserve">Plans and facilitates meetings, workshops and relations with clients/suppliers during system investigations and throughout subsequent development work, either independently or with other business analysts/project team members. </w:t>
            </w:r>
          </w:p>
          <w:p w14:paraId="66A4AF97" w14:textId="77777777" w:rsidR="00DD3C8A" w:rsidRPr="005A16F5" w:rsidRDefault="00DD3C8A" w:rsidP="006E4C16">
            <w:pPr>
              <w:pStyle w:val="BodyText2"/>
              <w:numPr>
                <w:ilvl w:val="0"/>
                <w:numId w:val="45"/>
              </w:numPr>
              <w:jc w:val="both"/>
              <w:rPr>
                <w:bCs/>
                <w:sz w:val="22"/>
                <w:szCs w:val="22"/>
              </w:rPr>
            </w:pPr>
            <w:r w:rsidRPr="005A16F5">
              <w:rPr>
                <w:bCs/>
                <w:sz w:val="22"/>
                <w:szCs w:val="22"/>
              </w:rPr>
              <w:t>Uses appropriate UAL templates for representing business processes and requirements in the context of a specific change initiative.</w:t>
            </w:r>
          </w:p>
          <w:p w14:paraId="66A4AF98" w14:textId="77777777" w:rsidR="00DD3C8A" w:rsidRPr="005A16F5" w:rsidRDefault="00DD3C8A" w:rsidP="303D73C8">
            <w:pPr>
              <w:pStyle w:val="BodyText2"/>
              <w:numPr>
                <w:ilvl w:val="0"/>
                <w:numId w:val="45"/>
              </w:numPr>
              <w:jc w:val="both"/>
              <w:rPr>
                <w:sz w:val="22"/>
                <w:szCs w:val="22"/>
              </w:rPr>
            </w:pPr>
            <w:r w:rsidRPr="005A16F5">
              <w:rPr>
                <w:sz w:val="22"/>
                <w:szCs w:val="22"/>
              </w:rPr>
              <w:t>Manages project work packages, including managing work package team members.  Example work packages include: requirements, testing, training, and transition to go-live.</w:t>
            </w:r>
          </w:p>
          <w:p w14:paraId="66A4AF99" w14:textId="77777777" w:rsidR="00DD3C8A" w:rsidRPr="005A16F5" w:rsidRDefault="00DD3C8A" w:rsidP="006E4C16">
            <w:pPr>
              <w:pStyle w:val="BodyText2"/>
              <w:numPr>
                <w:ilvl w:val="0"/>
                <w:numId w:val="45"/>
              </w:numPr>
              <w:jc w:val="both"/>
              <w:rPr>
                <w:bCs/>
                <w:sz w:val="22"/>
                <w:szCs w:val="22"/>
              </w:rPr>
            </w:pPr>
            <w:r w:rsidRPr="005A16F5">
              <w:rPr>
                <w:bCs/>
                <w:sz w:val="22"/>
                <w:szCs w:val="22"/>
              </w:rPr>
              <w:t>Captures “as is” processes and undertakes analysis to identify key issues, inefficiencies and pain points.  Works with key stakeholders to create “to be” processes to address these problems in line with project and strategic drivers, highlighting the wider impact of proposed changes.</w:t>
            </w:r>
          </w:p>
          <w:p w14:paraId="66A4AF9A" w14:textId="77777777" w:rsidR="00DD3C8A" w:rsidRPr="005A16F5" w:rsidRDefault="00DD3C8A" w:rsidP="006E4C16">
            <w:pPr>
              <w:pStyle w:val="BodyText2"/>
              <w:numPr>
                <w:ilvl w:val="0"/>
                <w:numId w:val="45"/>
              </w:numPr>
              <w:jc w:val="both"/>
              <w:rPr>
                <w:bCs/>
                <w:sz w:val="22"/>
                <w:szCs w:val="22"/>
              </w:rPr>
            </w:pPr>
            <w:r w:rsidRPr="005A16F5">
              <w:rPr>
                <w:bCs/>
                <w:sz w:val="22"/>
                <w:szCs w:val="22"/>
              </w:rPr>
              <w:t>Elicits and documents detailed functional and non-functional requirements and gains agreement from stakeholders as to prioritisation of requirements.</w:t>
            </w:r>
          </w:p>
          <w:p w14:paraId="66A4AF9B" w14:textId="77777777" w:rsidR="00DD3C8A" w:rsidRPr="005A16F5" w:rsidRDefault="00DD3C8A" w:rsidP="006E4C16">
            <w:pPr>
              <w:pStyle w:val="BodyText2"/>
              <w:numPr>
                <w:ilvl w:val="0"/>
                <w:numId w:val="45"/>
              </w:numPr>
              <w:jc w:val="both"/>
              <w:rPr>
                <w:bCs/>
                <w:sz w:val="22"/>
                <w:szCs w:val="22"/>
              </w:rPr>
            </w:pPr>
            <w:r w:rsidRPr="005A16F5">
              <w:rPr>
                <w:bCs/>
                <w:sz w:val="22"/>
                <w:szCs w:val="22"/>
              </w:rPr>
              <w:t>Plays a key role in the implementation phase of projects.</w:t>
            </w:r>
          </w:p>
          <w:p w14:paraId="66A4AF9C" w14:textId="77777777" w:rsidR="00DD3C8A" w:rsidRPr="005A16F5" w:rsidRDefault="00DD3C8A" w:rsidP="006E4C16">
            <w:pPr>
              <w:pStyle w:val="BodyText2"/>
              <w:numPr>
                <w:ilvl w:val="0"/>
                <w:numId w:val="45"/>
              </w:numPr>
              <w:jc w:val="both"/>
              <w:rPr>
                <w:bCs/>
                <w:sz w:val="22"/>
                <w:szCs w:val="22"/>
              </w:rPr>
            </w:pPr>
            <w:r w:rsidRPr="005A16F5">
              <w:rPr>
                <w:bCs/>
                <w:sz w:val="22"/>
                <w:szCs w:val="22"/>
              </w:rPr>
              <w:t>Performs process and data mapping to underpin the development of new, and the enhancement of existing, business systems.</w:t>
            </w:r>
          </w:p>
          <w:p w14:paraId="66A4AF9D" w14:textId="77777777" w:rsidR="00DD3C8A" w:rsidRPr="005A16F5" w:rsidRDefault="00DD3C8A" w:rsidP="006E4C16">
            <w:pPr>
              <w:pStyle w:val="BodyText2"/>
              <w:numPr>
                <w:ilvl w:val="0"/>
                <w:numId w:val="45"/>
              </w:numPr>
              <w:jc w:val="both"/>
              <w:rPr>
                <w:bCs/>
                <w:sz w:val="22"/>
                <w:szCs w:val="22"/>
              </w:rPr>
            </w:pPr>
            <w:r w:rsidRPr="005A16F5">
              <w:rPr>
                <w:bCs/>
                <w:sz w:val="22"/>
                <w:szCs w:val="22"/>
              </w:rPr>
              <w:lastRenderedPageBreak/>
              <w:t>For system improvements, translates requirements into functional specifications or configuration documents, as appropriate to the project’s needs.</w:t>
            </w:r>
          </w:p>
          <w:p w14:paraId="66A4AF9E" w14:textId="77777777" w:rsidR="00DD3C8A" w:rsidRPr="005A16F5" w:rsidRDefault="00DD3C8A" w:rsidP="006E4C16">
            <w:pPr>
              <w:pStyle w:val="BodyText2"/>
              <w:numPr>
                <w:ilvl w:val="0"/>
                <w:numId w:val="45"/>
              </w:numPr>
              <w:jc w:val="both"/>
              <w:rPr>
                <w:bCs/>
                <w:sz w:val="22"/>
                <w:szCs w:val="22"/>
              </w:rPr>
            </w:pPr>
            <w:r w:rsidRPr="005A16F5">
              <w:rPr>
                <w:bCs/>
                <w:sz w:val="22"/>
                <w:szCs w:val="22"/>
              </w:rPr>
              <w:t>For the acquisition of new systems, plays a key role in the supplier tender processes.</w:t>
            </w:r>
          </w:p>
          <w:p w14:paraId="66A4AF9F" w14:textId="77777777" w:rsidR="00DD3C8A" w:rsidRPr="005A16F5" w:rsidRDefault="00DD3C8A" w:rsidP="006E4C16">
            <w:pPr>
              <w:pStyle w:val="BodyText2"/>
              <w:numPr>
                <w:ilvl w:val="0"/>
                <w:numId w:val="45"/>
              </w:numPr>
              <w:jc w:val="both"/>
              <w:rPr>
                <w:bCs/>
                <w:sz w:val="22"/>
                <w:szCs w:val="22"/>
              </w:rPr>
            </w:pPr>
            <w:r w:rsidRPr="005A16F5">
              <w:rPr>
                <w:bCs/>
                <w:sz w:val="22"/>
                <w:szCs w:val="22"/>
              </w:rPr>
              <w:t xml:space="preserve">Manages and/or contributes to testing for new/updated processes and information systems, including unit, component and integration testing, and user acceptance testing. </w:t>
            </w:r>
          </w:p>
          <w:p w14:paraId="66A4AFA0" w14:textId="77777777" w:rsidR="00DD3C8A" w:rsidRPr="005A16F5" w:rsidRDefault="00DD3C8A" w:rsidP="006E4C16">
            <w:pPr>
              <w:pStyle w:val="BodyText2"/>
              <w:numPr>
                <w:ilvl w:val="0"/>
                <w:numId w:val="45"/>
              </w:numPr>
              <w:jc w:val="both"/>
              <w:rPr>
                <w:bCs/>
                <w:sz w:val="22"/>
                <w:szCs w:val="22"/>
              </w:rPr>
            </w:pPr>
            <w:r w:rsidRPr="005A16F5">
              <w:rPr>
                <w:bCs/>
                <w:sz w:val="22"/>
                <w:szCs w:val="22"/>
              </w:rPr>
              <w:t>Works closely with internal and/or external development teams during testing to resolve defects raised, as well as business stakeholders and testers.</w:t>
            </w:r>
          </w:p>
          <w:p w14:paraId="66A4AFA1" w14:textId="77777777" w:rsidR="00DD3C8A" w:rsidRPr="005A16F5" w:rsidRDefault="00DD3C8A" w:rsidP="006E4C16">
            <w:pPr>
              <w:pStyle w:val="BodyText2"/>
              <w:numPr>
                <w:ilvl w:val="0"/>
                <w:numId w:val="45"/>
              </w:numPr>
              <w:jc w:val="both"/>
              <w:rPr>
                <w:bCs/>
                <w:sz w:val="22"/>
                <w:szCs w:val="22"/>
              </w:rPr>
            </w:pPr>
            <w:r w:rsidRPr="005A16F5">
              <w:rPr>
                <w:bCs/>
                <w:sz w:val="22"/>
                <w:szCs w:val="22"/>
              </w:rPr>
              <w:t>Works closely with internal and external training teams to help identify training needs to support go live, including creation and delivery of training content where required.</w:t>
            </w:r>
          </w:p>
          <w:p w14:paraId="66A4AFA2" w14:textId="77777777" w:rsidR="00DD3C8A" w:rsidRPr="005A16F5" w:rsidRDefault="00DD3C8A" w:rsidP="006E4C16">
            <w:pPr>
              <w:pStyle w:val="BodyText2"/>
              <w:numPr>
                <w:ilvl w:val="0"/>
                <w:numId w:val="45"/>
              </w:numPr>
              <w:jc w:val="both"/>
              <w:rPr>
                <w:bCs/>
                <w:sz w:val="22"/>
                <w:szCs w:val="22"/>
              </w:rPr>
            </w:pPr>
            <w:r w:rsidRPr="005A16F5">
              <w:rPr>
                <w:bCs/>
                <w:sz w:val="22"/>
                <w:szCs w:val="22"/>
              </w:rPr>
              <w:t>Works with the Programme/Project Manager to embed change and identify support requirements throughout the change management process.</w:t>
            </w:r>
          </w:p>
          <w:p w14:paraId="66A4AFA3" w14:textId="77777777" w:rsidR="00DD3C8A" w:rsidRPr="005A16F5" w:rsidRDefault="00DD3C8A" w:rsidP="006E4C16">
            <w:pPr>
              <w:pStyle w:val="BodyText2"/>
              <w:numPr>
                <w:ilvl w:val="0"/>
                <w:numId w:val="45"/>
              </w:numPr>
              <w:jc w:val="both"/>
              <w:rPr>
                <w:bCs/>
                <w:sz w:val="22"/>
                <w:szCs w:val="22"/>
              </w:rPr>
            </w:pPr>
            <w:r w:rsidRPr="005A16F5">
              <w:rPr>
                <w:bCs/>
                <w:sz w:val="22"/>
                <w:szCs w:val="22"/>
              </w:rPr>
              <w:t xml:space="preserve">Keeps up to date with best practice business analysis techniques. </w:t>
            </w:r>
          </w:p>
          <w:p w14:paraId="66A4AFA4" w14:textId="77777777" w:rsidR="00DD3C8A" w:rsidRPr="005A16F5" w:rsidRDefault="00DD3C8A" w:rsidP="006E4C16">
            <w:pPr>
              <w:pStyle w:val="BodyText2"/>
              <w:numPr>
                <w:ilvl w:val="0"/>
                <w:numId w:val="45"/>
              </w:numPr>
              <w:jc w:val="both"/>
              <w:rPr>
                <w:bCs/>
                <w:sz w:val="22"/>
                <w:szCs w:val="22"/>
              </w:rPr>
            </w:pPr>
            <w:r w:rsidRPr="005A16F5">
              <w:rPr>
                <w:bCs/>
                <w:sz w:val="22"/>
                <w:szCs w:val="22"/>
              </w:rPr>
              <w:t>Actively participates in the Business Analysis Community of Practice, including peer support and knowledge sharing activities to promote best practice.</w:t>
            </w:r>
          </w:p>
          <w:p w14:paraId="66A4AFA5" w14:textId="77777777" w:rsidR="00DD3C8A" w:rsidRPr="005A16F5" w:rsidRDefault="00DD3C8A" w:rsidP="006E4C16">
            <w:pPr>
              <w:pStyle w:val="BodyText2"/>
              <w:numPr>
                <w:ilvl w:val="0"/>
                <w:numId w:val="45"/>
              </w:numPr>
              <w:jc w:val="both"/>
              <w:rPr>
                <w:bCs/>
                <w:sz w:val="22"/>
                <w:szCs w:val="22"/>
              </w:rPr>
            </w:pPr>
            <w:r w:rsidRPr="005A16F5">
              <w:rPr>
                <w:bCs/>
                <w:sz w:val="22"/>
                <w:szCs w:val="22"/>
              </w:rPr>
              <w:t xml:space="preserve">Actively participates in the peer review process for written work, including reviewing others work and having own outputs reviewed to ensure consistency and quality. </w:t>
            </w:r>
          </w:p>
          <w:p w14:paraId="66A4AFA6" w14:textId="77777777" w:rsidR="00DD3C8A" w:rsidRPr="005A16F5" w:rsidRDefault="00DD3C8A" w:rsidP="006E4C16">
            <w:pPr>
              <w:pStyle w:val="BodyText2"/>
              <w:numPr>
                <w:ilvl w:val="0"/>
                <w:numId w:val="45"/>
              </w:numPr>
              <w:jc w:val="both"/>
              <w:rPr>
                <w:bCs/>
                <w:sz w:val="22"/>
                <w:szCs w:val="22"/>
              </w:rPr>
            </w:pPr>
            <w:r w:rsidRPr="005A16F5">
              <w:rPr>
                <w:bCs/>
                <w:sz w:val="22"/>
                <w:szCs w:val="22"/>
              </w:rPr>
              <w:t>Demonstrates a commitment to your own development through effective use of the University’s appraisal scheme and staff development processes.</w:t>
            </w:r>
          </w:p>
          <w:p w14:paraId="66A4AFA7" w14:textId="77777777" w:rsidR="00DD3C8A" w:rsidRPr="005A16F5" w:rsidRDefault="00DD3C8A" w:rsidP="006E4C16">
            <w:pPr>
              <w:pStyle w:val="BodyText2"/>
              <w:numPr>
                <w:ilvl w:val="0"/>
                <w:numId w:val="45"/>
              </w:numPr>
              <w:jc w:val="both"/>
              <w:rPr>
                <w:bCs/>
                <w:sz w:val="22"/>
                <w:szCs w:val="22"/>
              </w:rPr>
            </w:pPr>
            <w:r w:rsidRPr="005A16F5">
              <w:rPr>
                <w:bCs/>
                <w:sz w:val="22"/>
                <w:szCs w:val="22"/>
              </w:rPr>
              <w:t>Undertakes health and safety duties and responsibilities appropriate to the post and ensure that satisfactory standards of health, safety and security are maintained in accordance with the University’s legal requirements.</w:t>
            </w:r>
          </w:p>
          <w:p w14:paraId="66A4AFA8" w14:textId="77777777" w:rsidR="00DD3C8A" w:rsidRPr="005A16F5" w:rsidRDefault="00DD3C8A" w:rsidP="006E4C16">
            <w:pPr>
              <w:pStyle w:val="BodyText2"/>
              <w:numPr>
                <w:ilvl w:val="0"/>
                <w:numId w:val="45"/>
              </w:numPr>
              <w:jc w:val="both"/>
              <w:rPr>
                <w:bCs/>
                <w:sz w:val="22"/>
                <w:szCs w:val="22"/>
              </w:rPr>
            </w:pPr>
            <w:r w:rsidRPr="005A16F5">
              <w:rPr>
                <w:bCs/>
                <w:sz w:val="22"/>
                <w:szCs w:val="22"/>
              </w:rPr>
              <w:t xml:space="preserve">Demonstrates a commitment to the University’s Equal Opportunities Policy, together with an understanding of how it operates within the responsibilities of this post. </w:t>
            </w:r>
          </w:p>
          <w:p w14:paraId="66A4AFA9" w14:textId="77777777" w:rsidR="007166ED" w:rsidRPr="005A16F5" w:rsidRDefault="00DD3C8A" w:rsidP="006E4C16">
            <w:pPr>
              <w:pStyle w:val="BodyText2"/>
              <w:numPr>
                <w:ilvl w:val="0"/>
                <w:numId w:val="45"/>
              </w:numPr>
              <w:jc w:val="both"/>
              <w:rPr>
                <w:bCs/>
                <w:sz w:val="22"/>
                <w:szCs w:val="22"/>
              </w:rPr>
            </w:pPr>
            <w:r w:rsidRPr="005A16F5">
              <w:rPr>
                <w:bCs/>
                <w:sz w:val="22"/>
                <w:szCs w:val="22"/>
              </w:rPr>
              <w:t>Performs such duties consistent with your position as may from time to time be assigned to you anywhere within the University.</w:t>
            </w:r>
          </w:p>
          <w:p w14:paraId="66A4AFAA" w14:textId="77777777" w:rsidR="007166ED" w:rsidRPr="005A16F5" w:rsidRDefault="007166ED" w:rsidP="000B4B43">
            <w:pPr>
              <w:spacing w:after="120"/>
              <w:rPr>
                <w:rFonts w:ascii="Arial" w:hAnsi="Arial" w:cs="Arial"/>
                <w:b/>
                <w:szCs w:val="22"/>
              </w:rPr>
            </w:pPr>
          </w:p>
          <w:p w14:paraId="66A4AFAB" w14:textId="15DC6675" w:rsidR="00E80F21" w:rsidRPr="005A16F5" w:rsidRDefault="00E80F21" w:rsidP="00E80F21">
            <w:pPr>
              <w:rPr>
                <w:rFonts w:ascii="Arial" w:hAnsi="Arial" w:cs="Arial"/>
                <w:szCs w:val="22"/>
              </w:rPr>
            </w:pPr>
            <w:r w:rsidRPr="005A16F5">
              <w:rPr>
                <w:rFonts w:ascii="Arial" w:hAnsi="Arial" w:cs="Arial"/>
                <w:b/>
                <w:szCs w:val="22"/>
              </w:rPr>
              <w:t>Other Conditions</w:t>
            </w:r>
            <w:r w:rsidR="007166D6" w:rsidRPr="005A16F5">
              <w:rPr>
                <w:rFonts w:ascii="Arial" w:hAnsi="Arial" w:cs="Arial"/>
                <w:szCs w:val="22"/>
              </w:rPr>
              <w:t xml:space="preserve"> </w:t>
            </w:r>
          </w:p>
          <w:p w14:paraId="66A4AFAC" w14:textId="77777777" w:rsidR="00E80F21" w:rsidRPr="005A16F5" w:rsidRDefault="00E80F21" w:rsidP="00E80F21">
            <w:pPr>
              <w:rPr>
                <w:rFonts w:ascii="Arial" w:hAnsi="Arial" w:cs="Arial"/>
                <w:szCs w:val="22"/>
              </w:rPr>
            </w:pPr>
          </w:p>
          <w:p w14:paraId="66A4AFAD" w14:textId="30D33009" w:rsidR="00E80F21" w:rsidRPr="005A16F5" w:rsidRDefault="007166D6" w:rsidP="00E80F21">
            <w:pPr>
              <w:pStyle w:val="BodyText2"/>
              <w:jc w:val="both"/>
              <w:rPr>
                <w:bCs/>
                <w:sz w:val="22"/>
                <w:szCs w:val="22"/>
              </w:rPr>
            </w:pPr>
            <w:r w:rsidRPr="005A16F5">
              <w:rPr>
                <w:bCs/>
                <w:sz w:val="22"/>
                <w:szCs w:val="22"/>
              </w:rPr>
              <w:t>The</w:t>
            </w:r>
            <w:r w:rsidR="00E80F21" w:rsidRPr="005A16F5">
              <w:rPr>
                <w:bCs/>
                <w:sz w:val="22"/>
                <w:szCs w:val="22"/>
              </w:rPr>
              <w:t xml:space="preserve"> following applies</w:t>
            </w:r>
            <w:r w:rsidRPr="005A16F5">
              <w:rPr>
                <w:bCs/>
                <w:sz w:val="22"/>
                <w:szCs w:val="22"/>
              </w:rPr>
              <w:t xml:space="preserve"> for this role</w:t>
            </w:r>
            <w:r w:rsidR="00E80F21" w:rsidRPr="005A16F5">
              <w:rPr>
                <w:bCs/>
                <w:sz w:val="22"/>
                <w:szCs w:val="22"/>
              </w:rPr>
              <w:t>:</w:t>
            </w:r>
          </w:p>
          <w:p w14:paraId="66A4AFAE" w14:textId="77777777" w:rsidR="00E80F21" w:rsidRPr="005A16F5" w:rsidRDefault="00E80F21" w:rsidP="00E80F21">
            <w:pPr>
              <w:pStyle w:val="BodyText2"/>
              <w:numPr>
                <w:ilvl w:val="0"/>
                <w:numId w:val="45"/>
              </w:numPr>
              <w:jc w:val="both"/>
              <w:rPr>
                <w:bCs/>
                <w:sz w:val="22"/>
                <w:szCs w:val="22"/>
              </w:rPr>
            </w:pPr>
            <w:r w:rsidRPr="005A16F5">
              <w:rPr>
                <w:bCs/>
                <w:sz w:val="22"/>
                <w:szCs w:val="22"/>
              </w:rPr>
              <w:t>You are expected to work such hours as are reasonably necessary to fulfil the duties and responsibilities of the role.</w:t>
            </w:r>
          </w:p>
          <w:p w14:paraId="66A4AFAF" w14:textId="30E68F8E" w:rsidR="00E80F21" w:rsidRPr="005A16F5" w:rsidRDefault="00E80F21" w:rsidP="00E80F21">
            <w:pPr>
              <w:pStyle w:val="BodyText2"/>
              <w:numPr>
                <w:ilvl w:val="0"/>
                <w:numId w:val="45"/>
              </w:numPr>
              <w:jc w:val="both"/>
              <w:rPr>
                <w:bCs/>
                <w:sz w:val="22"/>
                <w:szCs w:val="22"/>
              </w:rPr>
            </w:pPr>
            <w:r w:rsidRPr="005A16F5">
              <w:rPr>
                <w:bCs/>
                <w:sz w:val="22"/>
                <w:szCs w:val="22"/>
              </w:rPr>
              <w:t>You may be required to work such additional/different hours as may from time to time be necessary for the proper and efficient discharge of duties.</w:t>
            </w:r>
          </w:p>
          <w:p w14:paraId="66A4AFB0" w14:textId="53F89112" w:rsidR="00E80F21" w:rsidRPr="005A16F5" w:rsidRDefault="00E80F21" w:rsidP="303D73C8">
            <w:pPr>
              <w:pStyle w:val="BodyText2"/>
              <w:numPr>
                <w:ilvl w:val="0"/>
                <w:numId w:val="45"/>
              </w:numPr>
              <w:jc w:val="both"/>
              <w:rPr>
                <w:sz w:val="22"/>
                <w:szCs w:val="22"/>
              </w:rPr>
            </w:pPr>
            <w:r w:rsidRPr="005A16F5">
              <w:rPr>
                <w:sz w:val="22"/>
                <w:szCs w:val="22"/>
              </w:rPr>
              <w:t>You will be required to regularly travel to other sites as necessary.</w:t>
            </w:r>
          </w:p>
          <w:p w14:paraId="66A4AFB1" w14:textId="77777777" w:rsidR="00E80F21" w:rsidRPr="005A16F5" w:rsidRDefault="00E80F21" w:rsidP="000B4B43">
            <w:pPr>
              <w:spacing w:after="120"/>
              <w:rPr>
                <w:rFonts w:ascii="Arial" w:hAnsi="Arial" w:cs="Arial"/>
                <w:b/>
                <w:szCs w:val="22"/>
              </w:rPr>
            </w:pPr>
          </w:p>
          <w:p w14:paraId="66A4AFB2" w14:textId="77777777" w:rsidR="00DE696E" w:rsidRPr="005A16F5" w:rsidRDefault="00DE696E" w:rsidP="000B4B43">
            <w:pPr>
              <w:spacing w:after="120"/>
              <w:rPr>
                <w:rFonts w:ascii="Arial" w:hAnsi="Arial" w:cs="Arial"/>
                <w:b/>
                <w:szCs w:val="22"/>
              </w:rPr>
            </w:pPr>
            <w:r w:rsidRPr="005A16F5">
              <w:rPr>
                <w:rFonts w:ascii="Arial" w:hAnsi="Arial" w:cs="Arial"/>
                <w:b/>
                <w:szCs w:val="22"/>
              </w:rPr>
              <w:t xml:space="preserve">General </w:t>
            </w:r>
          </w:p>
          <w:p w14:paraId="66A4AFB3" w14:textId="1CA08B37" w:rsidR="00DE696E" w:rsidRPr="005A16F5" w:rsidRDefault="00DE696E" w:rsidP="001C6D22">
            <w:pPr>
              <w:pStyle w:val="ListParagraph"/>
              <w:numPr>
                <w:ilvl w:val="0"/>
                <w:numId w:val="43"/>
              </w:numPr>
              <w:rPr>
                <w:rFonts w:ascii="Arial" w:hAnsi="Arial" w:cs="Arial"/>
                <w:szCs w:val="22"/>
              </w:rPr>
            </w:pPr>
            <w:r w:rsidRPr="005A16F5">
              <w:rPr>
                <w:rFonts w:ascii="Arial" w:hAnsi="Arial" w:cs="Arial"/>
                <w:szCs w:val="22"/>
              </w:rPr>
              <w:t>Assume other reasonable duties consistent with your role, which may be assigned to you anywhere within the University.</w:t>
            </w:r>
          </w:p>
          <w:p w14:paraId="66A4AFB4" w14:textId="77777777" w:rsidR="00DE696E" w:rsidRPr="005A16F5" w:rsidRDefault="00DE696E" w:rsidP="001C6D22">
            <w:pPr>
              <w:pStyle w:val="ListParagraph"/>
              <w:numPr>
                <w:ilvl w:val="0"/>
                <w:numId w:val="43"/>
              </w:numPr>
              <w:rPr>
                <w:rFonts w:ascii="Arial" w:hAnsi="Arial" w:cs="Arial"/>
                <w:szCs w:val="22"/>
              </w:rPr>
            </w:pPr>
            <w:r w:rsidRPr="005A16F5">
              <w:rPr>
                <w:rFonts w:ascii="Arial" w:hAnsi="Arial" w:cs="Arial"/>
                <w:szCs w:val="22"/>
              </w:rPr>
              <w:t>Undertake health and safety duties and responsibilities appropriate to the role.</w:t>
            </w:r>
          </w:p>
          <w:p w14:paraId="66A4AFB5" w14:textId="77777777" w:rsidR="00DE696E" w:rsidRPr="005A16F5" w:rsidRDefault="00DE696E" w:rsidP="001C6D22">
            <w:pPr>
              <w:pStyle w:val="ListParagraph"/>
              <w:numPr>
                <w:ilvl w:val="0"/>
                <w:numId w:val="43"/>
              </w:numPr>
              <w:rPr>
                <w:rFonts w:ascii="Arial" w:hAnsi="Arial" w:cs="Arial"/>
                <w:szCs w:val="22"/>
              </w:rPr>
            </w:pPr>
            <w:r w:rsidRPr="005A16F5">
              <w:rPr>
                <w:rFonts w:ascii="Arial" w:hAnsi="Arial" w:cs="Arial"/>
                <w:szCs w:val="22"/>
              </w:rPr>
              <w:t>Work in accordance with the University’s Equal Opportunities Policy and the Staff Charter, promoting equality and diversity in your work.</w:t>
            </w:r>
          </w:p>
          <w:p w14:paraId="66A4AFB6" w14:textId="77777777" w:rsidR="00DE696E" w:rsidRPr="005A16F5" w:rsidRDefault="00DE696E" w:rsidP="001C6D22">
            <w:pPr>
              <w:pStyle w:val="ListParagraph"/>
              <w:numPr>
                <w:ilvl w:val="0"/>
                <w:numId w:val="43"/>
              </w:numPr>
              <w:rPr>
                <w:rFonts w:ascii="Arial" w:hAnsi="Arial" w:cs="Arial"/>
                <w:szCs w:val="22"/>
              </w:rPr>
            </w:pPr>
            <w:r w:rsidRPr="005A16F5">
              <w:rPr>
                <w:rFonts w:ascii="Arial" w:hAnsi="Arial" w:cs="Arial"/>
                <w:szCs w:val="22"/>
              </w:rPr>
              <w:t>Undertake continuous personal and professional development, and to support it for any staff you manage through effective use of the University’s Planning, Review and Appraisal scheme and staff development opportunities.</w:t>
            </w:r>
          </w:p>
          <w:p w14:paraId="66A4AFB7" w14:textId="77777777" w:rsidR="00DE696E" w:rsidRPr="005A16F5" w:rsidRDefault="00DE696E" w:rsidP="001C6D22">
            <w:pPr>
              <w:pStyle w:val="ListParagraph"/>
              <w:numPr>
                <w:ilvl w:val="0"/>
                <w:numId w:val="43"/>
              </w:numPr>
              <w:rPr>
                <w:rFonts w:ascii="Arial" w:hAnsi="Arial" w:cs="Arial"/>
                <w:szCs w:val="22"/>
              </w:rPr>
            </w:pPr>
            <w:r w:rsidRPr="005A16F5">
              <w:rPr>
                <w:rFonts w:ascii="Arial" w:hAnsi="Arial" w:cs="Arial"/>
                <w:szCs w:val="22"/>
              </w:rPr>
              <w:t>Make full use of all information and communication technologies in adherence to data protection policies to meet the requirements of the role and to promote organisational effectiveness.</w:t>
            </w:r>
          </w:p>
          <w:p w14:paraId="66A4AFB8" w14:textId="77777777" w:rsidR="00DE696E" w:rsidRPr="005A16F5" w:rsidRDefault="00DE696E" w:rsidP="001C6D22">
            <w:pPr>
              <w:pStyle w:val="ListParagraph"/>
              <w:numPr>
                <w:ilvl w:val="0"/>
                <w:numId w:val="43"/>
              </w:numPr>
              <w:rPr>
                <w:rFonts w:ascii="Arial" w:hAnsi="Arial" w:cs="Arial"/>
                <w:szCs w:val="22"/>
              </w:rPr>
            </w:pPr>
            <w:r w:rsidRPr="005A16F5">
              <w:rPr>
                <w:rFonts w:ascii="Arial" w:hAnsi="Arial" w:cs="Arial"/>
                <w:szCs w:val="22"/>
              </w:rPr>
              <w:t xml:space="preserve">Conduct all financial matters associated with the role accordance </w:t>
            </w:r>
            <w:r w:rsidR="001C6D22" w:rsidRPr="005A16F5">
              <w:rPr>
                <w:rFonts w:ascii="Arial" w:hAnsi="Arial" w:cs="Arial"/>
                <w:szCs w:val="22"/>
              </w:rPr>
              <w:t>to</w:t>
            </w:r>
            <w:r w:rsidRPr="005A16F5">
              <w:rPr>
                <w:rFonts w:ascii="Arial" w:hAnsi="Arial" w:cs="Arial"/>
                <w:szCs w:val="22"/>
              </w:rPr>
              <w:t xml:space="preserve"> the University’s policies and procedures, as laid down in the Financial Regulations.</w:t>
            </w:r>
          </w:p>
          <w:p w14:paraId="66A4AFB9" w14:textId="77777777" w:rsidR="00594C01" w:rsidRPr="005A16F5" w:rsidRDefault="00594C01" w:rsidP="00DE696E">
            <w:pPr>
              <w:rPr>
                <w:rFonts w:ascii="Arial" w:hAnsi="Arial" w:cs="Arial"/>
                <w:szCs w:val="22"/>
              </w:rPr>
            </w:pPr>
          </w:p>
        </w:tc>
      </w:tr>
      <w:tr w:rsidR="00594C01" w:rsidRPr="005A16F5" w14:paraId="66A4AFC6" w14:textId="77777777" w:rsidTr="363C03DB">
        <w:trPr>
          <w:trHeight w:val="406"/>
        </w:trPr>
        <w:tc>
          <w:tcPr>
            <w:tcW w:w="9214" w:type="dxa"/>
            <w:gridSpan w:val="3"/>
          </w:tcPr>
          <w:p w14:paraId="66A4AFBB" w14:textId="77777777" w:rsidR="00C36210" w:rsidRPr="005A16F5" w:rsidRDefault="00594C01" w:rsidP="000B4B43">
            <w:pPr>
              <w:spacing w:before="120" w:after="120"/>
              <w:rPr>
                <w:rFonts w:ascii="Arial" w:hAnsi="Arial" w:cs="Arial"/>
                <w:szCs w:val="22"/>
              </w:rPr>
            </w:pPr>
            <w:r w:rsidRPr="005A16F5">
              <w:rPr>
                <w:rFonts w:ascii="Arial" w:hAnsi="Arial" w:cs="Arial"/>
                <w:b/>
                <w:szCs w:val="22"/>
              </w:rPr>
              <w:lastRenderedPageBreak/>
              <w:t>Key Working Relationships</w:t>
            </w:r>
          </w:p>
          <w:p w14:paraId="66A4AFBC" w14:textId="77777777" w:rsidR="006E4C16" w:rsidRPr="005A16F5" w:rsidRDefault="006E4C16" w:rsidP="006E4C16">
            <w:pPr>
              <w:pStyle w:val="ListParagraph"/>
              <w:numPr>
                <w:ilvl w:val="0"/>
                <w:numId w:val="43"/>
              </w:numPr>
              <w:rPr>
                <w:rFonts w:ascii="Arial" w:hAnsi="Arial" w:cs="Arial"/>
                <w:szCs w:val="22"/>
              </w:rPr>
            </w:pPr>
            <w:r w:rsidRPr="005A16F5">
              <w:rPr>
                <w:rFonts w:ascii="Arial" w:hAnsi="Arial" w:cs="Arial"/>
                <w:szCs w:val="22"/>
              </w:rPr>
              <w:lastRenderedPageBreak/>
              <w:t>Senior Business Analysts</w:t>
            </w:r>
          </w:p>
          <w:p w14:paraId="66A4AFBD" w14:textId="77777777" w:rsidR="006E4C16" w:rsidRPr="005A16F5" w:rsidRDefault="006E4C16" w:rsidP="006E4C16">
            <w:pPr>
              <w:pStyle w:val="ListParagraph"/>
              <w:numPr>
                <w:ilvl w:val="0"/>
                <w:numId w:val="43"/>
              </w:numPr>
              <w:rPr>
                <w:rFonts w:ascii="Arial" w:hAnsi="Arial" w:cs="Arial"/>
                <w:szCs w:val="22"/>
              </w:rPr>
            </w:pPr>
            <w:r w:rsidRPr="005A16F5">
              <w:rPr>
                <w:rFonts w:ascii="Arial" w:hAnsi="Arial" w:cs="Arial"/>
                <w:szCs w:val="22"/>
              </w:rPr>
              <w:t>Programme and Project Managers</w:t>
            </w:r>
          </w:p>
          <w:p w14:paraId="66A4AFBE" w14:textId="6B7BBA05" w:rsidR="006E4C16" w:rsidRPr="005A16F5" w:rsidRDefault="006E4C16" w:rsidP="006E4C16">
            <w:pPr>
              <w:pStyle w:val="ListParagraph"/>
              <w:numPr>
                <w:ilvl w:val="0"/>
                <w:numId w:val="43"/>
              </w:numPr>
              <w:rPr>
                <w:rFonts w:ascii="Arial" w:hAnsi="Arial" w:cs="Arial"/>
                <w:szCs w:val="22"/>
              </w:rPr>
            </w:pPr>
            <w:r w:rsidRPr="005A16F5">
              <w:rPr>
                <w:rFonts w:ascii="Arial" w:hAnsi="Arial" w:cs="Arial"/>
                <w:szCs w:val="22"/>
              </w:rPr>
              <w:t>Associate Directors</w:t>
            </w:r>
            <w:r w:rsidR="00740B56" w:rsidRPr="005A16F5">
              <w:rPr>
                <w:rFonts w:ascii="Arial" w:hAnsi="Arial" w:cs="Arial"/>
                <w:szCs w:val="22"/>
              </w:rPr>
              <w:t xml:space="preserve"> and Heads of Service</w:t>
            </w:r>
          </w:p>
          <w:p w14:paraId="66A4AFBF" w14:textId="77777777" w:rsidR="006E4C16" w:rsidRPr="005A16F5" w:rsidRDefault="006E4C16" w:rsidP="006E4C16">
            <w:pPr>
              <w:pStyle w:val="ListParagraph"/>
              <w:numPr>
                <w:ilvl w:val="0"/>
                <w:numId w:val="43"/>
              </w:numPr>
              <w:rPr>
                <w:rFonts w:ascii="Arial" w:hAnsi="Arial" w:cs="Arial"/>
                <w:szCs w:val="22"/>
              </w:rPr>
            </w:pPr>
            <w:r w:rsidRPr="005A16F5">
              <w:rPr>
                <w:rFonts w:ascii="Arial" w:hAnsi="Arial" w:cs="Arial"/>
                <w:szCs w:val="22"/>
              </w:rPr>
              <w:t>Other Business Analysts</w:t>
            </w:r>
          </w:p>
          <w:p w14:paraId="66A4AFC0" w14:textId="01E2369C" w:rsidR="006E4C16" w:rsidRPr="005A16F5" w:rsidRDefault="006E4C16" w:rsidP="006E4C16">
            <w:pPr>
              <w:pStyle w:val="ListParagraph"/>
              <w:numPr>
                <w:ilvl w:val="0"/>
                <w:numId w:val="43"/>
              </w:numPr>
              <w:rPr>
                <w:rFonts w:ascii="Arial" w:hAnsi="Arial" w:cs="Arial"/>
                <w:szCs w:val="22"/>
              </w:rPr>
            </w:pPr>
            <w:r w:rsidRPr="005A16F5">
              <w:rPr>
                <w:rFonts w:ascii="Arial" w:hAnsi="Arial" w:cs="Arial"/>
                <w:szCs w:val="22"/>
              </w:rPr>
              <w:t xml:space="preserve">Programme and project teams within and external to </w:t>
            </w:r>
            <w:r w:rsidR="00740B56" w:rsidRPr="005A16F5">
              <w:rPr>
                <w:rFonts w:ascii="Arial" w:hAnsi="Arial" w:cs="Arial"/>
                <w:szCs w:val="22"/>
              </w:rPr>
              <w:t>Digital and Technology</w:t>
            </w:r>
          </w:p>
          <w:p w14:paraId="66A4AFC1" w14:textId="0906F76B" w:rsidR="006E4C16" w:rsidRPr="005A16F5" w:rsidRDefault="00740B56" w:rsidP="0375481C">
            <w:pPr>
              <w:pStyle w:val="ListParagraph"/>
              <w:numPr>
                <w:ilvl w:val="0"/>
                <w:numId w:val="43"/>
              </w:numPr>
              <w:rPr>
                <w:rFonts w:ascii="Arial" w:hAnsi="Arial" w:cs="Arial"/>
              </w:rPr>
            </w:pPr>
            <w:r w:rsidRPr="005A16F5">
              <w:rPr>
                <w:rFonts w:ascii="Arial" w:hAnsi="Arial" w:cs="Arial"/>
              </w:rPr>
              <w:t xml:space="preserve">Digital and Technology </w:t>
            </w:r>
            <w:r w:rsidR="006E4C16" w:rsidRPr="005A16F5">
              <w:rPr>
                <w:rFonts w:ascii="Arial" w:hAnsi="Arial" w:cs="Arial"/>
              </w:rPr>
              <w:t>staff</w:t>
            </w:r>
          </w:p>
          <w:p w14:paraId="66A4AFC2" w14:textId="77777777" w:rsidR="006E4C16" w:rsidRPr="005A16F5" w:rsidRDefault="006E4C16" w:rsidP="006E4C16">
            <w:pPr>
              <w:pStyle w:val="ListParagraph"/>
              <w:numPr>
                <w:ilvl w:val="0"/>
                <w:numId w:val="43"/>
              </w:numPr>
              <w:rPr>
                <w:rFonts w:ascii="Arial" w:hAnsi="Arial" w:cs="Arial"/>
                <w:szCs w:val="22"/>
              </w:rPr>
            </w:pPr>
            <w:r w:rsidRPr="005A16F5">
              <w:rPr>
                <w:rFonts w:ascii="Arial" w:hAnsi="Arial" w:cs="Arial"/>
                <w:szCs w:val="22"/>
              </w:rPr>
              <w:t>Stakeholders including Senior Stakeholders/Project Sponsors</w:t>
            </w:r>
          </w:p>
          <w:p w14:paraId="66A4AFC3" w14:textId="77777777" w:rsidR="006E4C16" w:rsidRPr="005A16F5" w:rsidRDefault="006E4C16" w:rsidP="006E4C16">
            <w:pPr>
              <w:pStyle w:val="ListParagraph"/>
              <w:numPr>
                <w:ilvl w:val="0"/>
                <w:numId w:val="43"/>
              </w:numPr>
              <w:rPr>
                <w:rFonts w:ascii="Arial" w:hAnsi="Arial" w:cs="Arial"/>
                <w:szCs w:val="22"/>
              </w:rPr>
            </w:pPr>
            <w:r w:rsidRPr="005A16F5">
              <w:rPr>
                <w:rFonts w:ascii="Arial" w:hAnsi="Arial" w:cs="Arial"/>
                <w:szCs w:val="22"/>
              </w:rPr>
              <w:t>Teams across the organisation impacted by projects</w:t>
            </w:r>
          </w:p>
          <w:p w14:paraId="66A4AFC4" w14:textId="77777777" w:rsidR="006E4C16" w:rsidRPr="005A16F5" w:rsidRDefault="006E4C16" w:rsidP="006E4C16">
            <w:pPr>
              <w:pStyle w:val="ListParagraph"/>
              <w:numPr>
                <w:ilvl w:val="0"/>
                <w:numId w:val="43"/>
              </w:numPr>
              <w:rPr>
                <w:rFonts w:ascii="Arial" w:hAnsi="Arial" w:cs="Arial"/>
                <w:szCs w:val="22"/>
              </w:rPr>
            </w:pPr>
            <w:r w:rsidRPr="005A16F5">
              <w:rPr>
                <w:rFonts w:ascii="Arial" w:hAnsi="Arial" w:cs="Arial"/>
                <w:szCs w:val="22"/>
              </w:rPr>
              <w:t>Finance staff and other key stakeholders</w:t>
            </w:r>
          </w:p>
          <w:p w14:paraId="66A4AFC5" w14:textId="77777777" w:rsidR="001C6D22" w:rsidRPr="005A16F5" w:rsidRDefault="001C6D22" w:rsidP="006E4C16">
            <w:pPr>
              <w:rPr>
                <w:rFonts w:ascii="Arial" w:hAnsi="Arial" w:cs="Arial"/>
                <w:szCs w:val="22"/>
              </w:rPr>
            </w:pPr>
          </w:p>
        </w:tc>
      </w:tr>
      <w:tr w:rsidR="00594C01" w:rsidRPr="005A16F5" w14:paraId="66A4AFCB" w14:textId="77777777" w:rsidTr="363C03DB">
        <w:tc>
          <w:tcPr>
            <w:tcW w:w="9214" w:type="dxa"/>
            <w:gridSpan w:val="3"/>
          </w:tcPr>
          <w:p w14:paraId="66A4AFC7" w14:textId="77777777" w:rsidR="00594C01" w:rsidRPr="005A16F5" w:rsidRDefault="00594C01" w:rsidP="000B4B43">
            <w:pPr>
              <w:spacing w:before="120" w:after="120"/>
              <w:rPr>
                <w:rFonts w:ascii="Arial" w:hAnsi="Arial" w:cs="Arial"/>
                <w:b/>
                <w:szCs w:val="22"/>
              </w:rPr>
            </w:pPr>
            <w:r w:rsidRPr="005A16F5">
              <w:rPr>
                <w:rFonts w:ascii="Arial" w:hAnsi="Arial" w:cs="Arial"/>
                <w:b/>
                <w:szCs w:val="22"/>
              </w:rPr>
              <w:lastRenderedPageBreak/>
              <w:t>Specific Management Responsibilities</w:t>
            </w:r>
          </w:p>
          <w:p w14:paraId="66A4AFC8" w14:textId="77777777" w:rsidR="00594C01" w:rsidRPr="005A16F5" w:rsidRDefault="00594C01" w:rsidP="00C007C8">
            <w:pPr>
              <w:rPr>
                <w:rFonts w:ascii="Arial" w:hAnsi="Arial" w:cs="Arial"/>
                <w:szCs w:val="22"/>
              </w:rPr>
            </w:pPr>
            <w:r w:rsidRPr="005A16F5">
              <w:rPr>
                <w:rFonts w:ascii="Arial" w:hAnsi="Arial" w:cs="Arial"/>
                <w:szCs w:val="22"/>
              </w:rPr>
              <w:t>Budgets:</w:t>
            </w:r>
            <w:r w:rsidR="00B26E52" w:rsidRPr="005A16F5">
              <w:rPr>
                <w:rFonts w:ascii="Arial" w:hAnsi="Arial" w:cs="Arial"/>
                <w:szCs w:val="22"/>
              </w:rPr>
              <w:t xml:space="preserve"> </w:t>
            </w:r>
            <w:r w:rsidR="006E4C16" w:rsidRPr="005A16F5">
              <w:rPr>
                <w:rFonts w:ascii="Arial" w:hAnsi="Arial" w:cs="Arial"/>
                <w:szCs w:val="22"/>
              </w:rPr>
              <w:t>None.</w:t>
            </w:r>
          </w:p>
          <w:p w14:paraId="66A4AFC9" w14:textId="77777777" w:rsidR="00594C01" w:rsidRPr="005A16F5" w:rsidRDefault="00594C01" w:rsidP="00C007C8">
            <w:pPr>
              <w:rPr>
                <w:rFonts w:ascii="Arial" w:hAnsi="Arial" w:cs="Arial"/>
                <w:szCs w:val="22"/>
              </w:rPr>
            </w:pPr>
            <w:r w:rsidRPr="005A16F5">
              <w:rPr>
                <w:rFonts w:ascii="Arial" w:hAnsi="Arial" w:cs="Arial"/>
                <w:szCs w:val="22"/>
              </w:rPr>
              <w:t>Staff:</w:t>
            </w:r>
            <w:r w:rsidR="00B26E52" w:rsidRPr="005A16F5">
              <w:rPr>
                <w:rFonts w:ascii="Arial" w:hAnsi="Arial" w:cs="Arial"/>
                <w:szCs w:val="22"/>
              </w:rPr>
              <w:t xml:space="preserve"> </w:t>
            </w:r>
            <w:r w:rsidR="006E4C16" w:rsidRPr="005A16F5">
              <w:rPr>
                <w:rFonts w:ascii="Arial" w:hAnsi="Arial" w:cs="Arial"/>
                <w:szCs w:val="22"/>
              </w:rPr>
              <w:t>Matrix management of project work package teams.</w:t>
            </w:r>
          </w:p>
          <w:p w14:paraId="66A4AFCA" w14:textId="77777777" w:rsidR="000B4B43" w:rsidRPr="005A16F5" w:rsidRDefault="00594C01" w:rsidP="303D73C8">
            <w:pPr>
              <w:rPr>
                <w:rFonts w:ascii="Arial" w:hAnsi="Arial" w:cs="Arial"/>
              </w:rPr>
            </w:pPr>
            <w:r w:rsidRPr="005A16F5">
              <w:rPr>
                <w:rFonts w:ascii="Arial" w:hAnsi="Arial" w:cs="Arial"/>
              </w:rPr>
              <w:t>Other (e.g. accommodation; equipment):</w:t>
            </w:r>
            <w:r w:rsidR="006F53E4" w:rsidRPr="005A16F5">
              <w:rPr>
                <w:rFonts w:ascii="Arial" w:hAnsi="Arial" w:cs="Arial"/>
              </w:rPr>
              <w:t xml:space="preserve"> </w:t>
            </w:r>
            <w:r w:rsidR="006E4C16" w:rsidRPr="005A16F5">
              <w:rPr>
                <w:rFonts w:ascii="Arial" w:hAnsi="Arial" w:cs="Arial"/>
              </w:rPr>
              <w:t>None.</w:t>
            </w:r>
          </w:p>
        </w:tc>
      </w:tr>
    </w:tbl>
    <w:p w14:paraId="66A4AFCC" w14:textId="77777777" w:rsidR="00594C01" w:rsidRPr="005A16F5" w:rsidRDefault="00594C01" w:rsidP="00C007C8"/>
    <w:p w14:paraId="7BCA672F" w14:textId="2685A0C7" w:rsidR="00740B56" w:rsidRPr="005A16F5" w:rsidRDefault="00740B56" w:rsidP="00815AAD">
      <w:pPr>
        <w:ind w:left="-142"/>
      </w:pPr>
    </w:p>
    <w:p w14:paraId="66A4AFCE" w14:textId="0D9861AE" w:rsidR="001C6D22" w:rsidRPr="005A16F5" w:rsidRDefault="001C6D22" w:rsidP="00815AAD">
      <w:pPr>
        <w:ind w:left="-142"/>
      </w:pPr>
    </w:p>
    <w:p w14:paraId="71A137EC" w14:textId="17FA43E7" w:rsidR="00740B56" w:rsidRPr="005A16F5" w:rsidRDefault="00740B56" w:rsidP="00740B56">
      <w:pPr>
        <w:rPr>
          <w:rFonts w:ascii="Arial" w:hAnsi="Arial" w:cs="Arial"/>
          <w:szCs w:val="22"/>
          <w:u w:val="single"/>
        </w:rPr>
      </w:pPr>
      <w:r w:rsidRPr="005A16F5">
        <w:rPr>
          <w:rFonts w:ascii="Arial" w:hAnsi="Arial" w:cs="Arial"/>
          <w:szCs w:val="22"/>
        </w:rPr>
        <w:t xml:space="preserve">Signed </w:t>
      </w:r>
      <w:r w:rsidRPr="005A16F5">
        <w:rPr>
          <w:rFonts w:ascii="Arial" w:hAnsi="Arial" w:cs="Arial"/>
          <w:szCs w:val="22"/>
          <w:u w:val="single"/>
        </w:rPr>
        <w:tab/>
        <w:t>Imogen Morten-Spencer</w:t>
      </w:r>
      <w:r w:rsidRPr="005A16F5">
        <w:rPr>
          <w:rFonts w:ascii="Arial" w:hAnsi="Arial" w:cs="Arial"/>
          <w:szCs w:val="22"/>
          <w:u w:val="single"/>
        </w:rPr>
        <w:tab/>
        <w:t xml:space="preserve">               </w:t>
      </w:r>
      <w:r w:rsidRPr="005A16F5">
        <w:rPr>
          <w:rFonts w:ascii="Arial" w:hAnsi="Arial" w:cs="Arial"/>
          <w:szCs w:val="22"/>
        </w:rPr>
        <w:t xml:space="preserve">Date of last review </w:t>
      </w:r>
      <w:r w:rsidRPr="005A16F5">
        <w:rPr>
          <w:rFonts w:ascii="Arial" w:hAnsi="Arial" w:cs="Arial"/>
          <w:szCs w:val="22"/>
          <w:u w:val="single"/>
        </w:rPr>
        <w:tab/>
        <w:t>11 March 2022</w:t>
      </w:r>
      <w:r w:rsidRPr="005A16F5">
        <w:rPr>
          <w:rFonts w:ascii="Arial" w:hAnsi="Arial" w:cs="Arial"/>
          <w:szCs w:val="22"/>
          <w:u w:val="single"/>
        </w:rPr>
        <w:tab/>
      </w:r>
      <w:r w:rsidRPr="005A16F5">
        <w:rPr>
          <w:rFonts w:ascii="Arial" w:hAnsi="Arial" w:cs="Arial"/>
          <w:szCs w:val="22"/>
          <w:u w:val="single"/>
        </w:rPr>
        <w:tab/>
      </w:r>
      <w:r w:rsidRPr="005A16F5">
        <w:rPr>
          <w:rFonts w:ascii="Arial" w:hAnsi="Arial" w:cs="Arial"/>
          <w:szCs w:val="22"/>
          <w:u w:val="single"/>
        </w:rPr>
        <w:tab/>
      </w:r>
      <w:r w:rsidRPr="005A16F5">
        <w:rPr>
          <w:rFonts w:ascii="Arial" w:hAnsi="Arial" w:cs="Arial"/>
          <w:szCs w:val="22"/>
        </w:rPr>
        <w:t>(Head of Programme and Projects Team)</w:t>
      </w:r>
    </w:p>
    <w:p w14:paraId="50EB46E1" w14:textId="77777777" w:rsidR="00740B56" w:rsidRPr="005A16F5" w:rsidRDefault="00740B56" w:rsidP="00740B56">
      <w:pPr>
        <w:tabs>
          <w:tab w:val="left" w:pos="1230"/>
        </w:tabs>
        <w:spacing w:line="240" w:lineRule="atLeast"/>
        <w:rPr>
          <w:rFonts w:ascii="Arial" w:hAnsi="Arial" w:cs="Arial"/>
          <w:szCs w:val="22"/>
        </w:rPr>
      </w:pPr>
    </w:p>
    <w:p w14:paraId="6D0B002D" w14:textId="6DA47540" w:rsidR="00740B56" w:rsidRPr="005A16F5" w:rsidRDefault="00740B56" w:rsidP="30714F27">
      <w:pPr>
        <w:tabs>
          <w:tab w:val="left" w:pos="1230"/>
        </w:tabs>
        <w:spacing w:line="240" w:lineRule="atLeast"/>
        <w:rPr>
          <w:rFonts w:ascii="Arial" w:eastAsia="Arial" w:hAnsi="Arial" w:cs="Arial"/>
        </w:rPr>
      </w:pPr>
      <w:r w:rsidRPr="005A16F5">
        <w:rPr>
          <w:rFonts w:ascii="Arial" w:hAnsi="Arial" w:cs="Arial"/>
        </w:rPr>
        <w:t>HERA No:</w:t>
      </w:r>
      <w:r w:rsidRPr="005A16F5">
        <w:rPr>
          <w:rFonts w:ascii="Arial" w:eastAsia="Arial" w:hAnsi="Arial" w:cs="Arial"/>
        </w:rPr>
        <w:t xml:space="preserve"> 001612</w:t>
      </w:r>
    </w:p>
    <w:p w14:paraId="29E80AE2" w14:textId="77777777" w:rsidR="00740B56" w:rsidRPr="005A16F5" w:rsidRDefault="00740B56" w:rsidP="00815AAD">
      <w:pPr>
        <w:ind w:left="-142"/>
      </w:pPr>
    </w:p>
    <w:p w14:paraId="66A4AFCF" w14:textId="77777777" w:rsidR="001C6D22" w:rsidRPr="005A16F5" w:rsidRDefault="001C6D22" w:rsidP="00815AAD">
      <w:pPr>
        <w:ind w:left="-142"/>
      </w:pPr>
    </w:p>
    <w:p w14:paraId="7B853110" w14:textId="39A0F459" w:rsidR="00C53148" w:rsidRPr="005A16F5" w:rsidRDefault="00DE696E" w:rsidP="004A70EC">
      <w:pPr>
        <w:ind w:left="-142"/>
      </w:pPr>
      <w:r w:rsidRPr="005A16F5">
        <w:br w:type="page"/>
      </w:r>
    </w:p>
    <w:tbl>
      <w:tblPr>
        <w:tblStyle w:val="TableGrid"/>
        <w:tblW w:w="0" w:type="auto"/>
        <w:tblLook w:val="04A0" w:firstRow="1" w:lastRow="0" w:firstColumn="1" w:lastColumn="0" w:noHBand="0" w:noVBand="1"/>
      </w:tblPr>
      <w:tblGrid>
        <w:gridCol w:w="3734"/>
        <w:gridCol w:w="5282"/>
      </w:tblGrid>
      <w:tr w:rsidR="00C53148" w:rsidRPr="005A16F5" w14:paraId="154297F7" w14:textId="77777777" w:rsidTr="30714F27">
        <w:trPr>
          <w:trHeight w:val="410"/>
        </w:trPr>
        <w:tc>
          <w:tcPr>
            <w:tcW w:w="9016" w:type="dxa"/>
            <w:gridSpan w:val="2"/>
            <w:shd w:val="clear" w:color="auto" w:fill="000000" w:themeFill="text1"/>
          </w:tcPr>
          <w:p w14:paraId="3FB81D23" w14:textId="232A5BB2" w:rsidR="00C53148" w:rsidRPr="005A16F5" w:rsidRDefault="004A70EC" w:rsidP="004A70EC">
            <w:pPr>
              <w:jc w:val="center"/>
              <w:rPr>
                <w:rFonts w:ascii="Arial" w:eastAsia="Calibri" w:hAnsi="Arial" w:cs="Arial"/>
                <w:b/>
                <w:bCs/>
                <w:color w:val="262626"/>
              </w:rPr>
            </w:pPr>
            <w:r w:rsidRPr="005A16F5">
              <w:rPr>
                <w:rFonts w:ascii="Arial" w:eastAsia="Calibri" w:hAnsi="Arial" w:cs="Arial"/>
                <w:b/>
                <w:bCs/>
              </w:rPr>
              <w:lastRenderedPageBreak/>
              <w:t>PERSON SPECIFICATION</w:t>
            </w:r>
          </w:p>
        </w:tc>
      </w:tr>
      <w:tr w:rsidR="00C53148" w:rsidRPr="005A16F5" w14:paraId="13B233CA" w14:textId="77777777" w:rsidTr="30714F27">
        <w:tc>
          <w:tcPr>
            <w:tcW w:w="3734" w:type="dxa"/>
          </w:tcPr>
          <w:p w14:paraId="36CCA6D0" w14:textId="77777777" w:rsidR="00C53148" w:rsidRPr="005A16F5" w:rsidRDefault="00C53148" w:rsidP="00C53148">
            <w:pPr>
              <w:rPr>
                <w:rFonts w:ascii="Arial" w:eastAsia="Calibri" w:hAnsi="Arial" w:cs="Arial"/>
              </w:rPr>
            </w:pPr>
          </w:p>
          <w:p w14:paraId="6428495C" w14:textId="77777777" w:rsidR="00C53148" w:rsidRPr="005A16F5" w:rsidRDefault="00C53148" w:rsidP="00C53148">
            <w:pPr>
              <w:rPr>
                <w:rFonts w:ascii="Arial" w:eastAsia="Calibri" w:hAnsi="Arial" w:cs="Arial"/>
              </w:rPr>
            </w:pPr>
            <w:r w:rsidRPr="005A16F5">
              <w:rPr>
                <w:rFonts w:ascii="Arial" w:eastAsia="Calibri" w:hAnsi="Arial" w:cs="Arial"/>
              </w:rPr>
              <w:t>Specialist Knowledge/</w:t>
            </w:r>
          </w:p>
          <w:p w14:paraId="7893396B" w14:textId="77777777" w:rsidR="00C53148" w:rsidRPr="005A16F5" w:rsidRDefault="00C53148" w:rsidP="00C53148">
            <w:pPr>
              <w:rPr>
                <w:rFonts w:ascii="Arial" w:eastAsia="Calibri" w:hAnsi="Arial" w:cs="Arial"/>
              </w:rPr>
            </w:pPr>
            <w:r w:rsidRPr="005A16F5">
              <w:rPr>
                <w:rFonts w:ascii="Arial" w:eastAsia="Calibri" w:hAnsi="Arial" w:cs="Arial"/>
              </w:rPr>
              <w:t>Qualifications</w:t>
            </w:r>
          </w:p>
        </w:tc>
        <w:tc>
          <w:tcPr>
            <w:tcW w:w="5282" w:type="dxa"/>
          </w:tcPr>
          <w:p w14:paraId="430EA665" w14:textId="77777777" w:rsidR="00C53148" w:rsidRPr="005A16F5" w:rsidRDefault="00C53148" w:rsidP="00C53148">
            <w:pPr>
              <w:rPr>
                <w:rFonts w:ascii="Arial" w:eastAsia="Calibri" w:hAnsi="Arial" w:cs="Arial"/>
              </w:rPr>
            </w:pPr>
          </w:p>
          <w:p w14:paraId="40C48CEA" w14:textId="77777777" w:rsidR="00C53148" w:rsidRPr="005A16F5" w:rsidRDefault="00C53148" w:rsidP="00C53148">
            <w:pPr>
              <w:numPr>
                <w:ilvl w:val="0"/>
                <w:numId w:val="48"/>
              </w:numPr>
              <w:rPr>
                <w:rFonts w:ascii="Arial" w:eastAsia="Calibri" w:hAnsi="Arial" w:cs="Arial"/>
                <w:iCs/>
              </w:rPr>
            </w:pPr>
            <w:r w:rsidRPr="005A16F5">
              <w:rPr>
                <w:rFonts w:ascii="Arial" w:eastAsia="Calibri" w:hAnsi="Arial" w:cs="Arial"/>
                <w:iCs/>
              </w:rPr>
              <w:t>ISEB Business Analysis (desirable)</w:t>
            </w:r>
          </w:p>
          <w:p w14:paraId="4F5ED469" w14:textId="77777777" w:rsidR="00C53148" w:rsidRPr="005A16F5" w:rsidRDefault="00C53148" w:rsidP="00C53148">
            <w:pPr>
              <w:numPr>
                <w:ilvl w:val="0"/>
                <w:numId w:val="48"/>
              </w:numPr>
              <w:rPr>
                <w:rFonts w:ascii="Arial" w:eastAsia="Calibri" w:hAnsi="Arial" w:cs="Arial"/>
                <w:iCs/>
              </w:rPr>
            </w:pPr>
            <w:r w:rsidRPr="005A16F5">
              <w:rPr>
                <w:rFonts w:ascii="Arial" w:eastAsia="Calibri" w:hAnsi="Arial" w:cs="Arial"/>
                <w:iCs/>
              </w:rPr>
              <w:t>Project management methodologies (desirable)</w:t>
            </w:r>
          </w:p>
          <w:p w14:paraId="6F00FB36" w14:textId="77777777" w:rsidR="00C53148" w:rsidRPr="005A16F5" w:rsidRDefault="00C53148" w:rsidP="00C53148">
            <w:pPr>
              <w:rPr>
                <w:rFonts w:ascii="Arial" w:eastAsia="Calibri" w:hAnsi="Arial" w:cs="Arial"/>
              </w:rPr>
            </w:pPr>
          </w:p>
        </w:tc>
      </w:tr>
      <w:tr w:rsidR="00C53148" w:rsidRPr="005A16F5" w14:paraId="2CF69852" w14:textId="77777777" w:rsidTr="30714F27">
        <w:tc>
          <w:tcPr>
            <w:tcW w:w="3734" w:type="dxa"/>
          </w:tcPr>
          <w:p w14:paraId="367998E3" w14:textId="77777777" w:rsidR="00C53148" w:rsidRPr="005A16F5" w:rsidRDefault="00C53148" w:rsidP="00C53148">
            <w:pPr>
              <w:rPr>
                <w:rFonts w:ascii="Arial" w:eastAsia="Calibri" w:hAnsi="Arial" w:cs="Arial"/>
              </w:rPr>
            </w:pPr>
          </w:p>
          <w:p w14:paraId="71EB0165" w14:textId="77777777" w:rsidR="00C53148" w:rsidRPr="005A16F5" w:rsidRDefault="00C53148" w:rsidP="00C53148">
            <w:pPr>
              <w:rPr>
                <w:rFonts w:ascii="Arial" w:eastAsia="Calibri" w:hAnsi="Arial" w:cs="Arial"/>
              </w:rPr>
            </w:pPr>
            <w:r w:rsidRPr="005A16F5">
              <w:rPr>
                <w:rFonts w:ascii="Arial" w:eastAsia="Calibri" w:hAnsi="Arial" w:cs="Arial"/>
              </w:rPr>
              <w:t xml:space="preserve">Relevant Experience </w:t>
            </w:r>
          </w:p>
        </w:tc>
        <w:tc>
          <w:tcPr>
            <w:tcW w:w="5282" w:type="dxa"/>
          </w:tcPr>
          <w:p w14:paraId="5FA18417" w14:textId="77777777" w:rsidR="00C53148" w:rsidRPr="005A16F5" w:rsidRDefault="00C53148" w:rsidP="00C53148">
            <w:pPr>
              <w:rPr>
                <w:rFonts w:ascii="Arial" w:eastAsia="Calibri" w:hAnsi="Arial" w:cs="Arial"/>
                <w:i/>
              </w:rPr>
            </w:pPr>
          </w:p>
          <w:p w14:paraId="7AF93E8D" w14:textId="77777777" w:rsidR="00C53148" w:rsidRPr="005A16F5" w:rsidRDefault="00C53148" w:rsidP="00C53148">
            <w:pPr>
              <w:numPr>
                <w:ilvl w:val="0"/>
                <w:numId w:val="48"/>
              </w:numPr>
              <w:rPr>
                <w:rFonts w:ascii="Arial" w:eastAsia="Calibri" w:hAnsi="Arial" w:cs="Arial"/>
                <w:iCs/>
              </w:rPr>
            </w:pPr>
            <w:r w:rsidRPr="005A16F5">
              <w:rPr>
                <w:rFonts w:ascii="Arial" w:eastAsia="Calibri" w:hAnsi="Arial" w:cs="Arial"/>
                <w:iCs/>
              </w:rPr>
              <w:t>Being an agent of change; influencing changes in current practices and challenging behaviours that result in acceptance of change</w:t>
            </w:r>
          </w:p>
          <w:p w14:paraId="46E199B7" w14:textId="77777777" w:rsidR="00C53148" w:rsidRPr="005A16F5" w:rsidRDefault="00C53148" w:rsidP="00C53148">
            <w:pPr>
              <w:numPr>
                <w:ilvl w:val="0"/>
                <w:numId w:val="48"/>
              </w:numPr>
              <w:rPr>
                <w:rFonts w:ascii="Arial" w:eastAsia="Calibri" w:hAnsi="Arial" w:cs="Arial"/>
                <w:iCs/>
              </w:rPr>
            </w:pPr>
            <w:r w:rsidRPr="005A16F5">
              <w:rPr>
                <w:rFonts w:ascii="Arial" w:eastAsia="Calibri" w:hAnsi="Arial" w:cs="Arial"/>
                <w:iCs/>
              </w:rPr>
              <w:t>Workshop facilitation, including large groups of stakeholders and/or senior stakeholders</w:t>
            </w:r>
          </w:p>
          <w:p w14:paraId="57D2C9EF" w14:textId="77777777" w:rsidR="00C53148" w:rsidRPr="005A16F5" w:rsidRDefault="00C53148" w:rsidP="00C53148">
            <w:pPr>
              <w:numPr>
                <w:ilvl w:val="0"/>
                <w:numId w:val="48"/>
              </w:numPr>
              <w:rPr>
                <w:rFonts w:ascii="Arial" w:eastAsia="Calibri" w:hAnsi="Arial" w:cs="Arial"/>
                <w:iCs/>
              </w:rPr>
            </w:pPr>
            <w:r w:rsidRPr="005A16F5">
              <w:rPr>
                <w:rFonts w:ascii="Arial" w:eastAsia="Calibri" w:hAnsi="Arial" w:cs="Arial"/>
                <w:iCs/>
              </w:rPr>
              <w:t>Process mapping (including use of MS Visio)</w:t>
            </w:r>
          </w:p>
          <w:p w14:paraId="4C99C877" w14:textId="77777777" w:rsidR="00C53148" w:rsidRPr="005A16F5" w:rsidRDefault="00C53148" w:rsidP="00C53148">
            <w:pPr>
              <w:numPr>
                <w:ilvl w:val="0"/>
                <w:numId w:val="48"/>
              </w:numPr>
              <w:rPr>
                <w:rFonts w:ascii="Arial" w:eastAsia="Calibri" w:hAnsi="Arial" w:cs="Arial"/>
                <w:iCs/>
              </w:rPr>
            </w:pPr>
            <w:r w:rsidRPr="005A16F5">
              <w:rPr>
                <w:rFonts w:ascii="Arial" w:eastAsia="Calibri" w:hAnsi="Arial" w:cs="Arial"/>
                <w:iCs/>
              </w:rPr>
              <w:t>Data mapping</w:t>
            </w:r>
          </w:p>
          <w:p w14:paraId="42AC539F" w14:textId="77777777" w:rsidR="00C53148" w:rsidRPr="005A16F5" w:rsidRDefault="00C53148" w:rsidP="00C53148">
            <w:pPr>
              <w:numPr>
                <w:ilvl w:val="0"/>
                <w:numId w:val="48"/>
              </w:numPr>
              <w:rPr>
                <w:rFonts w:ascii="Arial" w:eastAsia="Calibri" w:hAnsi="Arial" w:cs="Arial"/>
                <w:iCs/>
              </w:rPr>
            </w:pPr>
            <w:r w:rsidRPr="005A16F5">
              <w:rPr>
                <w:rFonts w:ascii="Arial" w:eastAsia="Calibri" w:hAnsi="Arial" w:cs="Arial"/>
                <w:iCs/>
              </w:rPr>
              <w:t>Gathering and documenting user requirements</w:t>
            </w:r>
          </w:p>
          <w:p w14:paraId="6810E528" w14:textId="77777777" w:rsidR="00C53148" w:rsidRPr="005A16F5" w:rsidRDefault="00C53148" w:rsidP="00C53148">
            <w:pPr>
              <w:numPr>
                <w:ilvl w:val="0"/>
                <w:numId w:val="48"/>
              </w:numPr>
              <w:rPr>
                <w:rFonts w:ascii="Arial" w:eastAsia="Calibri" w:hAnsi="Arial" w:cs="Arial"/>
                <w:iCs/>
              </w:rPr>
            </w:pPr>
            <w:r w:rsidRPr="005A16F5">
              <w:rPr>
                <w:rFonts w:ascii="Arial" w:eastAsia="Calibri" w:hAnsi="Arial" w:cs="Arial"/>
                <w:iCs/>
              </w:rPr>
              <w:t>Designing functional specifications for IT system developments</w:t>
            </w:r>
          </w:p>
          <w:p w14:paraId="6B342D09" w14:textId="77777777" w:rsidR="00C53148" w:rsidRPr="005A16F5" w:rsidRDefault="00C53148" w:rsidP="303D73C8">
            <w:pPr>
              <w:numPr>
                <w:ilvl w:val="0"/>
                <w:numId w:val="48"/>
              </w:numPr>
              <w:rPr>
                <w:rFonts w:ascii="Arial" w:eastAsia="Calibri" w:hAnsi="Arial" w:cs="Arial"/>
              </w:rPr>
            </w:pPr>
            <w:r w:rsidRPr="005A16F5">
              <w:rPr>
                <w:rFonts w:ascii="Arial" w:eastAsia="Calibri" w:hAnsi="Arial" w:cs="Arial"/>
              </w:rPr>
              <w:t>Information system development methodologies e.g. Waterfall, Agile</w:t>
            </w:r>
          </w:p>
          <w:p w14:paraId="4BB095A0" w14:textId="77777777" w:rsidR="00C53148" w:rsidRPr="005A16F5" w:rsidRDefault="00C53148" w:rsidP="00C53148">
            <w:pPr>
              <w:numPr>
                <w:ilvl w:val="0"/>
                <w:numId w:val="48"/>
              </w:numPr>
              <w:rPr>
                <w:rFonts w:ascii="Arial" w:eastAsia="Calibri" w:hAnsi="Arial" w:cs="Arial"/>
                <w:iCs/>
              </w:rPr>
            </w:pPr>
            <w:r w:rsidRPr="005A16F5">
              <w:rPr>
                <w:rFonts w:ascii="Arial" w:eastAsia="Calibri" w:hAnsi="Arial" w:cs="Arial"/>
                <w:iCs/>
              </w:rPr>
              <w:t>Structured testing of new IT system developments</w:t>
            </w:r>
          </w:p>
          <w:p w14:paraId="2B53126D" w14:textId="77777777" w:rsidR="00C53148" w:rsidRPr="005A16F5" w:rsidRDefault="00C53148" w:rsidP="00C53148">
            <w:pPr>
              <w:rPr>
                <w:rFonts w:ascii="Arial" w:eastAsia="Calibri" w:hAnsi="Arial" w:cs="Arial"/>
              </w:rPr>
            </w:pPr>
          </w:p>
        </w:tc>
      </w:tr>
      <w:tr w:rsidR="00C53148" w:rsidRPr="005A16F5" w14:paraId="278A1CCA" w14:textId="77777777" w:rsidTr="30714F27">
        <w:tc>
          <w:tcPr>
            <w:tcW w:w="3734" w:type="dxa"/>
            <w:vAlign w:val="center"/>
          </w:tcPr>
          <w:p w14:paraId="0B3E4886" w14:textId="77777777" w:rsidR="00C53148" w:rsidRPr="005A16F5" w:rsidRDefault="00C53148" w:rsidP="00C53148">
            <w:pPr>
              <w:rPr>
                <w:rFonts w:ascii="Arial" w:eastAsia="Calibri" w:hAnsi="Arial" w:cs="Arial"/>
              </w:rPr>
            </w:pPr>
            <w:r w:rsidRPr="005A16F5">
              <w:rPr>
                <w:rFonts w:ascii="Arial" w:eastAsia="Calibri" w:hAnsi="Arial" w:cs="Arial"/>
              </w:rPr>
              <w:t>Communication Skills</w:t>
            </w:r>
          </w:p>
        </w:tc>
        <w:tc>
          <w:tcPr>
            <w:tcW w:w="5282" w:type="dxa"/>
            <w:vAlign w:val="center"/>
          </w:tcPr>
          <w:p w14:paraId="6F710223" w14:textId="77777777" w:rsidR="00C53148" w:rsidRPr="005A16F5" w:rsidRDefault="00C53148" w:rsidP="00C53148">
            <w:pPr>
              <w:rPr>
                <w:rFonts w:ascii="Arial" w:eastAsia="Calibri" w:hAnsi="Arial" w:cs="Arial"/>
                <w:color w:val="000000"/>
              </w:rPr>
            </w:pPr>
          </w:p>
          <w:p w14:paraId="5D6BE12A" w14:textId="77777777" w:rsidR="00C53148" w:rsidRPr="005A16F5" w:rsidRDefault="00C53148" w:rsidP="00C53148">
            <w:pPr>
              <w:rPr>
                <w:rFonts w:ascii="Arial" w:eastAsia="Calibri" w:hAnsi="Arial" w:cs="Arial"/>
                <w:color w:val="000000"/>
              </w:rPr>
            </w:pPr>
            <w:r w:rsidRPr="005A16F5">
              <w:rPr>
                <w:rFonts w:ascii="Arial" w:eastAsia="Calibri" w:hAnsi="Arial" w:cs="Arial"/>
                <w:color w:val="000000"/>
              </w:rPr>
              <w:t>Communicates effectively orally and in writing adapting the message for a diverse audience in an inclusive and accessible way</w:t>
            </w:r>
          </w:p>
          <w:p w14:paraId="0EA9EA31" w14:textId="77777777" w:rsidR="00C53148" w:rsidRPr="005A16F5" w:rsidRDefault="00C53148" w:rsidP="00C53148">
            <w:pPr>
              <w:rPr>
                <w:rFonts w:ascii="Arial" w:eastAsia="Calibri" w:hAnsi="Arial" w:cs="Arial"/>
              </w:rPr>
            </w:pPr>
          </w:p>
        </w:tc>
      </w:tr>
      <w:tr w:rsidR="00C53148" w:rsidRPr="005A16F5" w14:paraId="71DC7D5E" w14:textId="77777777" w:rsidTr="30714F27">
        <w:tc>
          <w:tcPr>
            <w:tcW w:w="3734" w:type="dxa"/>
            <w:vAlign w:val="center"/>
          </w:tcPr>
          <w:p w14:paraId="787F33B1" w14:textId="77777777" w:rsidR="00C53148" w:rsidRPr="005A16F5" w:rsidRDefault="00C53148" w:rsidP="00C53148">
            <w:pPr>
              <w:rPr>
                <w:rFonts w:ascii="Arial" w:eastAsia="Calibri" w:hAnsi="Arial" w:cs="Arial"/>
              </w:rPr>
            </w:pPr>
            <w:r w:rsidRPr="005A16F5">
              <w:rPr>
                <w:rFonts w:ascii="Arial" w:eastAsia="Calibri" w:hAnsi="Arial" w:cs="Arial"/>
              </w:rPr>
              <w:t>Leadership and Management</w:t>
            </w:r>
          </w:p>
        </w:tc>
        <w:tc>
          <w:tcPr>
            <w:tcW w:w="5282" w:type="dxa"/>
            <w:vAlign w:val="center"/>
          </w:tcPr>
          <w:p w14:paraId="42EF03FD" w14:textId="77777777" w:rsidR="00C53148" w:rsidRPr="005A16F5" w:rsidRDefault="00C53148" w:rsidP="00C53148">
            <w:pPr>
              <w:rPr>
                <w:rFonts w:ascii="Arial" w:eastAsia="Calibri" w:hAnsi="Arial" w:cs="Arial"/>
                <w:color w:val="000000"/>
              </w:rPr>
            </w:pPr>
          </w:p>
          <w:p w14:paraId="6237CF1F" w14:textId="11C6A5C2" w:rsidR="30714F27" w:rsidRPr="005A16F5" w:rsidRDefault="30714F27" w:rsidP="30714F27">
            <w:pPr>
              <w:rPr>
                <w:rFonts w:ascii="Arial" w:eastAsia="Calibri" w:hAnsi="Arial" w:cs="Arial"/>
                <w:color w:val="000000"/>
              </w:rPr>
            </w:pPr>
            <w:r w:rsidRPr="005A16F5">
              <w:rPr>
                <w:rFonts w:ascii="Arial" w:eastAsia="Calibri" w:hAnsi="Arial" w:cs="Arial"/>
                <w:color w:val="000000"/>
              </w:rPr>
              <w:t>Successfully leads on the business analysis tasks assigned to ensure they are quality outputs that are both clear and understood by the appropriate audience.</w:t>
            </w:r>
          </w:p>
          <w:p w14:paraId="43CEDC0B" w14:textId="77777777" w:rsidR="00C53148" w:rsidRPr="005A16F5" w:rsidRDefault="00C53148" w:rsidP="00C53148">
            <w:pPr>
              <w:rPr>
                <w:rFonts w:ascii="Arial" w:eastAsia="Calibri" w:hAnsi="Arial" w:cs="Arial"/>
                <w:i/>
              </w:rPr>
            </w:pPr>
          </w:p>
        </w:tc>
      </w:tr>
      <w:tr w:rsidR="00C53148" w:rsidRPr="005A16F5" w14:paraId="748A1A3A" w14:textId="77777777" w:rsidTr="30714F27">
        <w:tc>
          <w:tcPr>
            <w:tcW w:w="3734" w:type="dxa"/>
            <w:vAlign w:val="center"/>
          </w:tcPr>
          <w:p w14:paraId="32C26427" w14:textId="77777777" w:rsidR="00C53148" w:rsidRPr="005A16F5" w:rsidRDefault="00C53148" w:rsidP="00C53148">
            <w:pPr>
              <w:rPr>
                <w:rFonts w:ascii="Arial" w:eastAsia="Calibri" w:hAnsi="Arial" w:cs="Arial"/>
              </w:rPr>
            </w:pPr>
            <w:r w:rsidRPr="005A16F5">
              <w:rPr>
                <w:rFonts w:ascii="Arial" w:eastAsia="Calibri" w:hAnsi="Arial" w:cs="Arial"/>
              </w:rPr>
              <w:t xml:space="preserve">Professional Practice </w:t>
            </w:r>
          </w:p>
        </w:tc>
        <w:tc>
          <w:tcPr>
            <w:tcW w:w="5282" w:type="dxa"/>
            <w:vAlign w:val="center"/>
          </w:tcPr>
          <w:p w14:paraId="6689004F" w14:textId="77777777" w:rsidR="00C53148" w:rsidRPr="005A16F5" w:rsidRDefault="00C53148" w:rsidP="00C53148">
            <w:pPr>
              <w:rPr>
                <w:rFonts w:ascii="Arial" w:eastAsia="Calibri" w:hAnsi="Arial" w:cs="Arial"/>
                <w:color w:val="000000"/>
              </w:rPr>
            </w:pPr>
          </w:p>
          <w:p w14:paraId="30DDD63A" w14:textId="6F75BB1F" w:rsidR="00C53148" w:rsidRPr="005A16F5" w:rsidRDefault="00C53148" w:rsidP="00C53148">
            <w:pPr>
              <w:rPr>
                <w:rFonts w:ascii="Arial" w:eastAsia="Calibri" w:hAnsi="Arial" w:cs="Arial"/>
                <w:color w:val="000000"/>
              </w:rPr>
            </w:pPr>
            <w:r w:rsidRPr="005A16F5">
              <w:rPr>
                <w:rFonts w:ascii="Arial" w:eastAsia="Calibri" w:hAnsi="Arial" w:cs="Arial"/>
                <w:color w:val="000000" w:themeColor="text1"/>
              </w:rPr>
              <w:t xml:space="preserve">Contributes to advancing professional practice/research or scholarly activity in own area of specialism </w:t>
            </w:r>
          </w:p>
          <w:p w14:paraId="49704EC1" w14:textId="77777777" w:rsidR="00C53148" w:rsidRPr="005A16F5" w:rsidRDefault="00C53148" w:rsidP="00C53148">
            <w:pPr>
              <w:rPr>
                <w:rFonts w:ascii="Arial" w:eastAsia="Calibri" w:hAnsi="Arial" w:cs="Arial"/>
                <w:color w:val="000000"/>
              </w:rPr>
            </w:pPr>
          </w:p>
        </w:tc>
      </w:tr>
      <w:tr w:rsidR="00C53148" w:rsidRPr="005A16F5" w14:paraId="11F9BD25" w14:textId="77777777" w:rsidTr="30714F27">
        <w:tc>
          <w:tcPr>
            <w:tcW w:w="3734" w:type="dxa"/>
            <w:vAlign w:val="center"/>
          </w:tcPr>
          <w:p w14:paraId="711D1449" w14:textId="77777777" w:rsidR="00C53148" w:rsidRPr="005A16F5" w:rsidRDefault="00C53148" w:rsidP="00C53148">
            <w:pPr>
              <w:rPr>
                <w:rFonts w:ascii="Arial" w:eastAsia="Calibri" w:hAnsi="Arial" w:cs="Arial"/>
              </w:rPr>
            </w:pPr>
            <w:r w:rsidRPr="005A16F5">
              <w:rPr>
                <w:rFonts w:ascii="Arial" w:eastAsia="Calibri" w:hAnsi="Arial" w:cs="Arial"/>
              </w:rPr>
              <w:t>Planning and managing resources</w:t>
            </w:r>
          </w:p>
        </w:tc>
        <w:tc>
          <w:tcPr>
            <w:tcW w:w="5282" w:type="dxa"/>
            <w:vAlign w:val="center"/>
          </w:tcPr>
          <w:p w14:paraId="03A0200C" w14:textId="77777777" w:rsidR="00C53148" w:rsidRPr="005A16F5" w:rsidRDefault="00C53148" w:rsidP="00C53148">
            <w:pPr>
              <w:rPr>
                <w:rFonts w:ascii="Arial" w:eastAsia="Calibri" w:hAnsi="Arial" w:cs="Arial"/>
                <w:color w:val="000000"/>
              </w:rPr>
            </w:pPr>
          </w:p>
          <w:p w14:paraId="30FA12A6" w14:textId="3999E7EE" w:rsidR="00C53148" w:rsidRPr="005A16F5" w:rsidRDefault="00C53148" w:rsidP="00C53148">
            <w:pPr>
              <w:rPr>
                <w:rFonts w:ascii="Arial" w:eastAsia="Calibri" w:hAnsi="Arial" w:cs="Arial"/>
                <w:color w:val="000000"/>
              </w:rPr>
            </w:pPr>
            <w:r w:rsidRPr="005A16F5">
              <w:rPr>
                <w:rFonts w:ascii="Arial" w:eastAsia="Calibri" w:hAnsi="Arial" w:cs="Arial"/>
                <w:color w:val="000000" w:themeColor="text1"/>
              </w:rPr>
              <w:t>Plans and prioritises the tasks assigned to achieve long term objectives</w:t>
            </w:r>
          </w:p>
          <w:p w14:paraId="04AA3D2E" w14:textId="77777777" w:rsidR="00C53148" w:rsidRPr="005A16F5" w:rsidRDefault="00C53148" w:rsidP="00C53148">
            <w:pPr>
              <w:rPr>
                <w:rFonts w:ascii="Arial" w:eastAsia="Calibri" w:hAnsi="Arial" w:cs="Arial"/>
              </w:rPr>
            </w:pPr>
          </w:p>
        </w:tc>
      </w:tr>
      <w:tr w:rsidR="00C53148" w:rsidRPr="005A16F5" w14:paraId="2480F17F" w14:textId="77777777" w:rsidTr="30714F27">
        <w:tc>
          <w:tcPr>
            <w:tcW w:w="3734" w:type="dxa"/>
            <w:vAlign w:val="center"/>
          </w:tcPr>
          <w:p w14:paraId="34D9E718" w14:textId="77777777" w:rsidR="00C53148" w:rsidRPr="005A16F5" w:rsidRDefault="00C53148" w:rsidP="00C53148">
            <w:pPr>
              <w:rPr>
                <w:rFonts w:ascii="Arial" w:eastAsia="Calibri" w:hAnsi="Arial" w:cs="Arial"/>
              </w:rPr>
            </w:pPr>
            <w:r w:rsidRPr="005A16F5">
              <w:rPr>
                <w:rFonts w:ascii="Arial" w:eastAsia="Calibri" w:hAnsi="Arial" w:cs="Arial"/>
              </w:rPr>
              <w:t>Teamwork</w:t>
            </w:r>
          </w:p>
        </w:tc>
        <w:tc>
          <w:tcPr>
            <w:tcW w:w="5282" w:type="dxa"/>
            <w:vAlign w:val="center"/>
          </w:tcPr>
          <w:p w14:paraId="26835578" w14:textId="77777777" w:rsidR="00C53148" w:rsidRPr="005A16F5" w:rsidRDefault="00C53148" w:rsidP="00C53148">
            <w:pPr>
              <w:rPr>
                <w:rFonts w:ascii="Arial" w:eastAsia="Calibri" w:hAnsi="Arial" w:cs="Arial"/>
                <w:color w:val="000000"/>
              </w:rPr>
            </w:pPr>
          </w:p>
          <w:p w14:paraId="17729697" w14:textId="77777777" w:rsidR="00C53148" w:rsidRPr="005A16F5" w:rsidRDefault="00C53148" w:rsidP="00C53148">
            <w:pPr>
              <w:rPr>
                <w:rFonts w:ascii="Arial" w:eastAsia="Calibri" w:hAnsi="Arial" w:cs="Arial"/>
                <w:color w:val="000000"/>
              </w:rPr>
            </w:pPr>
            <w:r w:rsidRPr="005A16F5">
              <w:rPr>
                <w:rFonts w:ascii="Arial" w:eastAsia="Calibri" w:hAnsi="Arial" w:cs="Arial"/>
                <w:color w:val="000000"/>
              </w:rPr>
              <w:t>Works collaboratively in a team and where appropriate across or with different professional groups</w:t>
            </w:r>
          </w:p>
          <w:p w14:paraId="2207E8F6" w14:textId="77777777" w:rsidR="00C53148" w:rsidRPr="005A16F5" w:rsidRDefault="00C53148" w:rsidP="00C53148">
            <w:pPr>
              <w:rPr>
                <w:rFonts w:ascii="Arial" w:eastAsia="Calibri" w:hAnsi="Arial" w:cs="Arial"/>
              </w:rPr>
            </w:pPr>
          </w:p>
        </w:tc>
      </w:tr>
      <w:tr w:rsidR="00C53148" w:rsidRPr="005A16F5" w14:paraId="1191C97E" w14:textId="77777777" w:rsidTr="30714F27">
        <w:tc>
          <w:tcPr>
            <w:tcW w:w="3734" w:type="dxa"/>
            <w:vAlign w:val="center"/>
          </w:tcPr>
          <w:p w14:paraId="01BD5D99" w14:textId="77777777" w:rsidR="00C53148" w:rsidRPr="005A16F5" w:rsidRDefault="00C53148" w:rsidP="00C53148">
            <w:pPr>
              <w:rPr>
                <w:rFonts w:ascii="Arial" w:eastAsia="Calibri" w:hAnsi="Arial" w:cs="Arial"/>
              </w:rPr>
            </w:pPr>
            <w:r w:rsidRPr="005A16F5">
              <w:rPr>
                <w:rFonts w:ascii="Arial" w:eastAsia="Calibri" w:hAnsi="Arial" w:cs="Arial"/>
              </w:rPr>
              <w:t xml:space="preserve">Creativity, Innovation and Problem Solving </w:t>
            </w:r>
          </w:p>
        </w:tc>
        <w:tc>
          <w:tcPr>
            <w:tcW w:w="5282" w:type="dxa"/>
            <w:vAlign w:val="center"/>
          </w:tcPr>
          <w:p w14:paraId="58BC5C7F" w14:textId="77777777" w:rsidR="00C53148" w:rsidRPr="005A16F5" w:rsidRDefault="00C53148" w:rsidP="00C53148">
            <w:pPr>
              <w:rPr>
                <w:rFonts w:ascii="Arial" w:eastAsia="Calibri" w:hAnsi="Arial" w:cs="Arial"/>
                <w:color w:val="000000"/>
              </w:rPr>
            </w:pPr>
          </w:p>
          <w:p w14:paraId="4D354A88" w14:textId="77777777" w:rsidR="00C53148" w:rsidRPr="005A16F5" w:rsidRDefault="00C53148" w:rsidP="00C53148">
            <w:pPr>
              <w:rPr>
                <w:rFonts w:ascii="Arial" w:eastAsia="Calibri" w:hAnsi="Arial" w:cs="Arial"/>
                <w:color w:val="000000"/>
              </w:rPr>
            </w:pPr>
            <w:r w:rsidRPr="005A16F5">
              <w:rPr>
                <w:rFonts w:ascii="Arial" w:eastAsia="Calibri" w:hAnsi="Arial" w:cs="Arial"/>
                <w:color w:val="000000"/>
              </w:rPr>
              <w:t>Suggests practical solutions to new or unique problems</w:t>
            </w:r>
          </w:p>
          <w:p w14:paraId="10791E73" w14:textId="77777777" w:rsidR="00C53148" w:rsidRPr="005A16F5" w:rsidRDefault="00C53148" w:rsidP="00C53148">
            <w:pPr>
              <w:rPr>
                <w:rFonts w:ascii="Arial" w:eastAsia="Calibri" w:hAnsi="Arial" w:cs="Arial"/>
              </w:rPr>
            </w:pPr>
          </w:p>
        </w:tc>
      </w:tr>
    </w:tbl>
    <w:p w14:paraId="66A4AFD1" w14:textId="5D7EA90C" w:rsidR="00594C01" w:rsidRPr="00CD7568" w:rsidRDefault="00C53148" w:rsidP="30714F27">
      <w:pPr>
        <w:spacing w:after="200" w:line="276" w:lineRule="auto"/>
        <w:rPr>
          <w:rFonts w:ascii="Arial" w:eastAsia="Calibri" w:hAnsi="Arial" w:cs="Arial"/>
          <w:lang w:eastAsia="en-US"/>
        </w:rPr>
      </w:pPr>
      <w:r w:rsidRPr="005A16F5">
        <w:rPr>
          <w:rFonts w:ascii="Arial" w:eastAsia="Calibri" w:hAnsi="Arial" w:cs="Arial"/>
          <w:lang w:eastAsia="en-US"/>
        </w:rPr>
        <w:lastRenderedPageBreak/>
        <w:t>The application process will include competence questions related to some of the following selection criteria. Shortlisting will be based on your responses to these questions. Please make sure you provide evidence to demonstrate clearly how you meet these criteria</w:t>
      </w:r>
    </w:p>
    <w:p w14:paraId="66A4AFFE" w14:textId="77777777" w:rsidR="004333A8" w:rsidRPr="00C007C8" w:rsidRDefault="004333A8" w:rsidP="00C007C8"/>
    <w:p w14:paraId="66A4AFFF" w14:textId="77777777" w:rsidR="00594C01" w:rsidRPr="00C007C8" w:rsidRDefault="00594C01" w:rsidP="00C007C8"/>
    <w:sectPr w:rsidR="00594C01" w:rsidRPr="00C007C8" w:rsidSect="00687B6D">
      <w:headerReference w:type="default" r:id="rId11"/>
      <w:footerReference w:type="default" r:id="rId12"/>
      <w:headerReference w:type="first" r:id="rId13"/>
      <w:footerReference w:type="first" r:id="rId14"/>
      <w:pgSz w:w="11906" w:h="16838"/>
      <w:pgMar w:top="1440" w:right="1440" w:bottom="1134"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02CE73" w16cex:dateUtc="2022-03-11T17:41:14.897Z"/>
  <w16cex:commentExtensible w16cex:durableId="07EFB6B4" w16cex:dateUtc="2022-03-14T09:11:45.511Z"/>
  <w16cex:commentExtensible w16cex:durableId="5CBF7667" w16cex:dateUtc="2022-03-14T09:24:27.823Z"/>
  <w16cex:commentExtensible w16cex:durableId="294DB833" w16cex:dateUtc="2022-03-14T09:59:56.253Z"/>
  <w16cex:commentExtensible w16cex:durableId="6027561F" w16cex:dateUtc="2022-03-14T10:07:41.6Z"/>
  <w16cex:commentExtensible w16cex:durableId="1681816D" w16cex:dateUtc="2022-03-14T10:07:58.012Z"/>
  <w16cex:commentExtensible w16cex:durableId="642083C0" w16cex:dateUtc="2022-03-14T10:08:30.086Z"/>
  <w16cex:commentExtensible w16cex:durableId="5D58C075" w16cex:dateUtc="2022-03-14T12:47:29.703Z"/>
  <w16cex:commentExtensible w16cex:durableId="5656C2FB" w16cex:dateUtc="2022-03-14T14:09:48.397Z"/>
  <w16cex:commentExtensible w16cex:durableId="415BE3FB" w16cex:dateUtc="2022-03-14T14:19:50.946Z"/>
  <w16cex:commentExtensible w16cex:durableId="01432CE2" w16cex:dateUtc="2022-03-14T14:21:02.193Z"/>
  <w16cex:commentExtensible w16cex:durableId="1C9E8219" w16cex:dateUtc="2022-03-14T14:39:59.604Z"/>
  <w16cex:commentExtensible w16cex:durableId="00146584" w16cex:dateUtc="2022-03-14T14:50:23.821Z"/>
</w16cex:commentsExtensible>
</file>

<file path=word/commentsIds.xml><?xml version="1.0" encoding="utf-8"?>
<w16cid:commentsIds xmlns:mc="http://schemas.openxmlformats.org/markup-compatibility/2006" xmlns:w16cid="http://schemas.microsoft.com/office/word/2016/wordml/cid" mc:Ignorable="w16cid">
  <w16cid:commentId w16cid:paraId="7D6356C4" w16cid:durableId="65219802"/>
  <w16cid:commentId w16cid:paraId="7BE12DED" w16cid:durableId="46C88652"/>
  <w16cid:commentId w16cid:paraId="2FA997D3" w16cid:durableId="7502CE73"/>
  <w16cid:commentId w16cid:paraId="1C027371" w16cid:durableId="07EFB6B4"/>
  <w16cid:commentId w16cid:paraId="7DC9DF35" w16cid:durableId="5CBF7667"/>
  <w16cid:commentId w16cid:paraId="483212C3" w16cid:durableId="294DB833"/>
  <w16cid:commentId w16cid:paraId="5E97E37A" w16cid:durableId="6027561F"/>
  <w16cid:commentId w16cid:paraId="00BCD42D" w16cid:durableId="1681816D"/>
  <w16cid:commentId w16cid:paraId="797D0E15" w16cid:durableId="642083C0"/>
  <w16cid:commentId w16cid:paraId="259A0ABF" w16cid:durableId="5D58C075"/>
  <w16cid:commentId w16cid:paraId="7A65985C" w16cid:durableId="5656C2FB"/>
  <w16cid:commentId w16cid:paraId="318CE633" w16cid:durableId="415BE3FB"/>
  <w16cid:commentId w16cid:paraId="60B9C872" w16cid:durableId="01432CE2"/>
  <w16cid:commentId w16cid:paraId="71FDFA62" w16cid:durableId="1C9E8219"/>
  <w16cid:commentId w16cid:paraId="2BCA1863" w16cid:durableId="001465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AD06" w14:textId="77777777" w:rsidR="008B3E81" w:rsidRDefault="008B3E81">
      <w:r>
        <w:separator/>
      </w:r>
    </w:p>
  </w:endnote>
  <w:endnote w:type="continuationSeparator" w:id="0">
    <w:p w14:paraId="4F85404C" w14:textId="77777777" w:rsidR="008B3E81" w:rsidRDefault="008B3E81">
      <w:r>
        <w:continuationSeparator/>
      </w:r>
    </w:p>
  </w:endnote>
  <w:endnote w:type="continuationNotice" w:id="1">
    <w:p w14:paraId="1BE21610" w14:textId="77777777" w:rsidR="008B3E81" w:rsidRDefault="008B3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2AD6" w14:textId="219065A4" w:rsidR="00740B56" w:rsidRPr="00BB23BA" w:rsidRDefault="30714F27" w:rsidP="30714F27">
    <w:pPr>
      <w:tabs>
        <w:tab w:val="center" w:pos="4550"/>
        <w:tab w:val="left" w:pos="5818"/>
      </w:tabs>
      <w:ind w:right="260"/>
      <w:jc w:val="right"/>
      <w:rPr>
        <w:rFonts w:ascii="Arial" w:hAnsi="Arial" w:cs="Arial"/>
        <w:noProof/>
        <w:color w:val="17365D" w:themeColor="text2" w:themeShade="BF"/>
      </w:rPr>
    </w:pPr>
    <w:r w:rsidRPr="00BB23BA">
      <w:rPr>
        <w:rFonts w:ascii="Arial" w:hAnsi="Arial" w:cs="Arial"/>
        <w:color w:val="548DD4" w:themeColor="text2" w:themeTint="99"/>
        <w:spacing w:val="60"/>
      </w:rPr>
      <w:t>D and T G</w:t>
    </w:r>
    <w:r>
      <w:rPr>
        <w:rFonts w:ascii="Arial" w:hAnsi="Arial" w:cs="Arial"/>
        <w:color w:val="548DD4" w:themeColor="text2" w:themeTint="99"/>
        <w:spacing w:val="60"/>
      </w:rPr>
      <w:t>5</w:t>
    </w:r>
    <w:r w:rsidRPr="00BB23BA">
      <w:rPr>
        <w:rFonts w:ascii="Arial" w:hAnsi="Arial" w:cs="Arial"/>
        <w:color w:val="548DD4" w:themeColor="text2" w:themeTint="99"/>
        <w:spacing w:val="60"/>
      </w:rPr>
      <w:t xml:space="preserve"> </w:t>
    </w:r>
    <w:r>
      <w:rPr>
        <w:rFonts w:ascii="Arial" w:hAnsi="Arial" w:cs="Arial"/>
        <w:color w:val="548DD4" w:themeColor="text2" w:themeTint="99"/>
        <w:spacing w:val="60"/>
      </w:rPr>
      <w:t>Business Analyst</w:t>
    </w:r>
    <w:r w:rsidRPr="00BB23BA">
      <w:rPr>
        <w:rFonts w:ascii="Arial" w:hAnsi="Arial" w:cs="Arial"/>
        <w:color w:val="548DD4" w:themeColor="text2" w:themeTint="99"/>
        <w:spacing w:val="60"/>
      </w:rPr>
      <w:t xml:space="preserve"> JDPS </w:t>
    </w:r>
    <w:r w:rsidRPr="00762C85">
      <w:rPr>
        <w:rFonts w:ascii="Arial" w:hAnsi="Arial" w:cs="Arial"/>
        <w:color w:val="548DD4" w:themeColor="text2" w:themeTint="99"/>
        <w:spacing w:val="60"/>
      </w:rPr>
      <w:t>(</w:t>
    </w:r>
    <w:r>
      <w:rPr>
        <w:rFonts w:ascii="Arial" w:hAnsi="Arial" w:cs="Arial"/>
        <w:color w:val="548DD4" w:themeColor="text2" w:themeTint="99"/>
        <w:spacing w:val="60"/>
      </w:rPr>
      <w:t>March</w:t>
    </w:r>
    <w:r w:rsidRPr="00762C85">
      <w:rPr>
        <w:rFonts w:ascii="Arial" w:hAnsi="Arial" w:cs="Arial"/>
        <w:color w:val="548DD4" w:themeColor="text2" w:themeTint="99"/>
        <w:spacing w:val="60"/>
      </w:rPr>
      <w:t xml:space="preserve"> 2022)        </w:t>
    </w:r>
    <w:r w:rsidRPr="00BB23BA">
      <w:rPr>
        <w:rFonts w:ascii="Arial" w:hAnsi="Arial" w:cs="Arial"/>
        <w:color w:val="548DD4" w:themeColor="text2" w:themeTint="99"/>
        <w:spacing w:val="60"/>
      </w:rPr>
      <w:t>Page</w:t>
    </w:r>
    <w:r w:rsidRPr="00BB23BA">
      <w:rPr>
        <w:rFonts w:ascii="Arial" w:hAnsi="Arial" w:cs="Arial"/>
        <w:color w:val="548DD4" w:themeColor="text2" w:themeTint="99"/>
      </w:rPr>
      <w:t xml:space="preserve"> </w:t>
    </w:r>
    <w:r w:rsidR="00740B56" w:rsidRPr="30714F27">
      <w:rPr>
        <w:rFonts w:ascii="Arial" w:hAnsi="Arial" w:cs="Arial"/>
        <w:noProof/>
        <w:color w:val="17365D" w:themeColor="text2" w:themeShade="BF"/>
        <w:shd w:val="clear" w:color="auto" w:fill="E6E6E6"/>
      </w:rPr>
      <w:fldChar w:fldCharType="begin"/>
    </w:r>
    <w:r w:rsidR="00740B56" w:rsidRPr="00BB23BA">
      <w:rPr>
        <w:rFonts w:ascii="Arial" w:hAnsi="Arial" w:cs="Arial"/>
        <w:color w:val="17365D" w:themeColor="text2" w:themeShade="BF"/>
      </w:rPr>
      <w:instrText xml:space="preserve"> PAGE   \* MERGEFORMAT </w:instrText>
    </w:r>
    <w:r w:rsidR="00740B56" w:rsidRPr="30714F27">
      <w:rPr>
        <w:rFonts w:ascii="Arial" w:hAnsi="Arial" w:cs="Arial"/>
        <w:color w:val="17365D" w:themeColor="text2" w:themeShade="BF"/>
        <w:shd w:val="clear" w:color="auto" w:fill="E6E6E6"/>
      </w:rPr>
      <w:fldChar w:fldCharType="separate"/>
    </w:r>
    <w:r w:rsidR="00F4271F">
      <w:rPr>
        <w:rFonts w:ascii="Arial" w:hAnsi="Arial" w:cs="Arial"/>
        <w:noProof/>
        <w:color w:val="17365D" w:themeColor="text2" w:themeShade="BF"/>
      </w:rPr>
      <w:t>5</w:t>
    </w:r>
    <w:r w:rsidR="00740B56" w:rsidRPr="30714F27">
      <w:rPr>
        <w:rFonts w:ascii="Arial" w:hAnsi="Arial" w:cs="Arial"/>
        <w:noProof/>
        <w:color w:val="17365D" w:themeColor="text2" w:themeShade="BF"/>
        <w:shd w:val="clear" w:color="auto" w:fill="E6E6E6"/>
      </w:rPr>
      <w:fldChar w:fldCharType="end"/>
    </w:r>
    <w:r w:rsidRPr="00BB23BA">
      <w:rPr>
        <w:rFonts w:ascii="Arial" w:hAnsi="Arial" w:cs="Arial"/>
        <w:color w:val="17365D" w:themeColor="text2" w:themeShade="BF"/>
      </w:rPr>
      <w:t xml:space="preserve"> | </w:t>
    </w:r>
    <w:r w:rsidR="00740B56" w:rsidRPr="30714F27">
      <w:rPr>
        <w:rFonts w:ascii="Arial" w:hAnsi="Arial" w:cs="Arial"/>
        <w:noProof/>
        <w:color w:val="17365D" w:themeColor="text2" w:themeShade="BF"/>
        <w:shd w:val="clear" w:color="auto" w:fill="E6E6E6"/>
      </w:rPr>
      <w:fldChar w:fldCharType="begin"/>
    </w:r>
    <w:r w:rsidR="00740B56">
      <w:instrText>PAGE</w:instrText>
    </w:r>
    <w:r w:rsidR="00740B56" w:rsidRPr="30714F27">
      <w:rPr>
        <w:rFonts w:ascii="Arial" w:hAnsi="Arial" w:cs="Arial"/>
        <w:noProof/>
        <w:color w:val="17365D" w:themeColor="text2" w:themeShade="BF"/>
        <w:shd w:val="clear" w:color="auto" w:fill="E6E6E6"/>
      </w:rPr>
      <w:fldChar w:fldCharType="separate"/>
    </w:r>
    <w:r w:rsidR="00F4271F">
      <w:rPr>
        <w:noProof/>
      </w:rPr>
      <w:t>5</w:t>
    </w:r>
    <w:r w:rsidR="00740B56" w:rsidRPr="30714F27">
      <w:rPr>
        <w:color w:val="2B579A"/>
        <w:shd w:val="clear" w:color="auto" w:fill="E6E6E6"/>
      </w:rPr>
      <w:fldChar w:fldCharType="end"/>
    </w:r>
  </w:p>
  <w:p w14:paraId="0F78EB99" w14:textId="77777777" w:rsidR="00740B56" w:rsidRDefault="00740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30714F27" w14:paraId="6C0476B1" w14:textId="77777777" w:rsidTr="30714F27">
      <w:tc>
        <w:tcPr>
          <w:tcW w:w="3005" w:type="dxa"/>
        </w:tcPr>
        <w:p w14:paraId="0950D057" w14:textId="1D07CEF1" w:rsidR="30714F27" w:rsidRDefault="30714F27" w:rsidP="30714F27">
          <w:pPr>
            <w:pStyle w:val="Header"/>
            <w:ind w:left="-115"/>
          </w:pPr>
        </w:p>
      </w:tc>
      <w:tc>
        <w:tcPr>
          <w:tcW w:w="3005" w:type="dxa"/>
        </w:tcPr>
        <w:p w14:paraId="033F764F" w14:textId="72B32892" w:rsidR="30714F27" w:rsidRDefault="30714F27" w:rsidP="30714F27">
          <w:pPr>
            <w:pStyle w:val="Header"/>
            <w:jc w:val="center"/>
          </w:pPr>
        </w:p>
      </w:tc>
      <w:tc>
        <w:tcPr>
          <w:tcW w:w="3005" w:type="dxa"/>
        </w:tcPr>
        <w:p w14:paraId="496FBF8D" w14:textId="143C2F41" w:rsidR="30714F27" w:rsidRDefault="30714F27" w:rsidP="30714F27">
          <w:pPr>
            <w:pStyle w:val="Header"/>
            <w:ind w:right="-115"/>
            <w:jc w:val="right"/>
          </w:pPr>
        </w:p>
      </w:tc>
    </w:tr>
  </w:tbl>
  <w:p w14:paraId="6B00C08C" w14:textId="57E23B0C" w:rsidR="30714F27" w:rsidRDefault="30714F27" w:rsidP="30714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760F1" w14:textId="77777777" w:rsidR="008B3E81" w:rsidRDefault="008B3E81">
      <w:r>
        <w:separator/>
      </w:r>
    </w:p>
  </w:footnote>
  <w:footnote w:type="continuationSeparator" w:id="0">
    <w:p w14:paraId="158F9E57" w14:textId="77777777" w:rsidR="008B3E81" w:rsidRDefault="008B3E81">
      <w:r>
        <w:continuationSeparator/>
      </w:r>
    </w:p>
  </w:footnote>
  <w:footnote w:type="continuationNotice" w:id="1">
    <w:p w14:paraId="20F9DF19" w14:textId="77777777" w:rsidR="008B3E81" w:rsidRDefault="008B3E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B004"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B005" w14:textId="77777777" w:rsidR="00A6413C" w:rsidRDefault="00A6413C">
    <w:pPr>
      <w:pStyle w:val="Header"/>
    </w:pPr>
    <w:r w:rsidRPr="005D7A28">
      <w:rPr>
        <w:rFonts w:ascii="Calibri" w:hAnsi="Calibri"/>
        <w:noProof/>
        <w:color w:val="2B579A"/>
        <w:shd w:val="clear" w:color="auto" w:fill="E6E6E6"/>
      </w:rPr>
      <w:drawing>
        <wp:anchor distT="0" distB="0" distL="114300" distR="114300" simplePos="0" relativeHeight="251658240" behindDoc="1" locked="0" layoutInCell="1" allowOverlap="1" wp14:anchorId="66A4B006" wp14:editId="66A4B007">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intelligence.xml><?xml version="1.0" encoding="utf-8"?>
<int:Intelligence xmlns:int="http://schemas.microsoft.com/office/intelligence/2019/intelligence">
  <int:IntelligenceSettings/>
  <int:Manifest>
    <int:ParagraphRange paragraphId="1722068888" textId="2004318071" start="100" length="8" invalidationStart="100" invalidationLength="8" id="TkHYWMYD"/>
    <int:ParagraphRange paragraphId="1722068938" textId="2004318071" start="7" length="4" invalidationStart="7" invalidationLength="4" id="CCiLYTgJ"/>
    <int:ParagraphRange paragraphId="1798581513" textId="2004318071" start="45" length="4" invalidationStart="45" invalidationLength="4" id="tzQKJj8K"/>
    <int:WordHash hashCode="oHfTfKUUsdB1JI" id="088akqbB"/>
    <int:WordHash hashCode="DySeTlqhxhrscn" id="UWEvsJLR"/>
    <int:WordHash hashCode="v2eB3BPUl2NEbB" id="LsFyawiT"/>
    <int:WordHash hashCode="0lXQ0GySJQ8tJA" id="v5XQNLB0"/>
    <int:WordHash hashCode="Ia2x7w4yD5e5k+" id="MNPnE7D1"/>
  </int:Manifest>
  <int:Observations>
    <int:Content id="TkHYWMYD">
      <int:Rejection type="LegacyProofing"/>
    </int:Content>
    <int:Content id="CCiLYTgJ">
      <int:Rejection type="LegacyProofing"/>
    </int:Content>
    <int:Content id="tzQKJj8K">
      <int:Rejection type="LegacyProofing"/>
    </int:Content>
    <int:Content id="088akqbB">
      <int:Rejection type="AugLoop_Acronyms_AcronymsCritique"/>
    </int:Content>
    <int:Content id="UWEvsJLR">
      <int:Rejection type="AugLoop_Acronyms_AcronymsCritique"/>
    </int:Content>
    <int:Content id="LsFyawiT">
      <int:Rejection type="AugLoop_Text_Critique"/>
    </int:Content>
    <int:Content id="v5XQNLB0">
      <int:Rejection type="AugLoop_Text_Critique"/>
    </int:Content>
    <int:Content id="MNPnE7D1">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53E83"/>
    <w:multiLevelType w:val="hybridMultilevel"/>
    <w:tmpl w:val="E14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97073A"/>
    <w:multiLevelType w:val="hybridMultilevel"/>
    <w:tmpl w:val="959E5B92"/>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cs="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cs="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cs="Courier New" w:hint="default"/>
      </w:rPr>
    </w:lvl>
    <w:lvl w:ilvl="8" w:tplc="08090005">
      <w:start w:val="1"/>
      <w:numFmt w:val="bullet"/>
      <w:lvlText w:val=""/>
      <w:lvlJc w:val="left"/>
      <w:pPr>
        <w:ind w:left="6651" w:hanging="360"/>
      </w:pPr>
      <w:rPr>
        <w:rFonts w:ascii="Wingdings" w:hAnsi="Wingdings" w:hint="default"/>
      </w:rPr>
    </w:lvl>
  </w:abstractNum>
  <w:abstractNum w:abstractNumId="16"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F921B5"/>
    <w:multiLevelType w:val="hybridMultilevel"/>
    <w:tmpl w:val="ED0CA784"/>
    <w:lvl w:ilvl="0" w:tplc="3CD04370">
      <w:start w:val="1"/>
      <w:numFmt w:val="bullet"/>
      <w:lvlText w:val=""/>
      <w:lvlJc w:val="left"/>
      <w:pPr>
        <w:tabs>
          <w:tab w:val="num" w:pos="360"/>
        </w:tabs>
        <w:ind w:left="360" w:hanging="360"/>
      </w:pPr>
      <w:rPr>
        <w:rFonts w:ascii="Symbol" w:hAnsi="Symbol" w:hint="default"/>
        <w:sz w:val="16"/>
      </w:rPr>
    </w:lvl>
    <w:lvl w:ilvl="1" w:tplc="AB545262">
      <w:numFmt w:val="decimal"/>
      <w:lvlText w:val=""/>
      <w:lvlJc w:val="left"/>
    </w:lvl>
    <w:lvl w:ilvl="2" w:tplc="FCAACCC8">
      <w:numFmt w:val="decimal"/>
      <w:lvlText w:val=""/>
      <w:lvlJc w:val="left"/>
    </w:lvl>
    <w:lvl w:ilvl="3" w:tplc="9378F9AE">
      <w:numFmt w:val="decimal"/>
      <w:lvlText w:val=""/>
      <w:lvlJc w:val="left"/>
    </w:lvl>
    <w:lvl w:ilvl="4" w:tplc="387EBB52">
      <w:numFmt w:val="decimal"/>
      <w:lvlText w:val=""/>
      <w:lvlJc w:val="left"/>
    </w:lvl>
    <w:lvl w:ilvl="5" w:tplc="AE3010C6">
      <w:numFmt w:val="decimal"/>
      <w:lvlText w:val=""/>
      <w:lvlJc w:val="left"/>
    </w:lvl>
    <w:lvl w:ilvl="6" w:tplc="F5A696D0">
      <w:numFmt w:val="decimal"/>
      <w:lvlText w:val=""/>
      <w:lvlJc w:val="left"/>
    </w:lvl>
    <w:lvl w:ilvl="7" w:tplc="235A817C">
      <w:numFmt w:val="decimal"/>
      <w:lvlText w:val=""/>
      <w:lvlJc w:val="left"/>
    </w:lvl>
    <w:lvl w:ilvl="8" w:tplc="0C6042DE">
      <w:numFmt w:val="decimal"/>
      <w:lvlText w:val=""/>
      <w:lvlJc w:val="left"/>
    </w:lvl>
  </w:abstractNum>
  <w:abstractNum w:abstractNumId="2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F7238E"/>
    <w:multiLevelType w:val="hybridMultilevel"/>
    <w:tmpl w:val="15B2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D6D3886"/>
    <w:multiLevelType w:val="hybridMultilevel"/>
    <w:tmpl w:val="7404363E"/>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cs="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cs="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cs="Courier New" w:hint="default"/>
      </w:rPr>
    </w:lvl>
    <w:lvl w:ilvl="8" w:tplc="08090005">
      <w:start w:val="1"/>
      <w:numFmt w:val="bullet"/>
      <w:lvlText w:val=""/>
      <w:lvlJc w:val="left"/>
      <w:pPr>
        <w:ind w:left="6651" w:hanging="360"/>
      </w:pPr>
      <w:rPr>
        <w:rFonts w:ascii="Wingdings" w:hAnsi="Wingdings" w:hint="default"/>
      </w:rPr>
    </w:lvl>
  </w:abstractNum>
  <w:abstractNum w:abstractNumId="4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8"/>
  </w:num>
  <w:num w:numId="3">
    <w:abstractNumId w:val="9"/>
  </w:num>
  <w:num w:numId="4">
    <w:abstractNumId w:val="28"/>
  </w:num>
  <w:num w:numId="5">
    <w:abstractNumId w:val="23"/>
  </w:num>
  <w:num w:numId="6">
    <w:abstractNumId w:val="41"/>
  </w:num>
  <w:num w:numId="7">
    <w:abstractNumId w:val="26"/>
  </w:num>
  <w:num w:numId="8">
    <w:abstractNumId w:val="22"/>
  </w:num>
  <w:num w:numId="9">
    <w:abstractNumId w:val="39"/>
  </w:num>
  <w:num w:numId="10">
    <w:abstractNumId w:val="44"/>
  </w:num>
  <w:num w:numId="11">
    <w:abstractNumId w:val="27"/>
  </w:num>
  <w:num w:numId="12">
    <w:abstractNumId w:val="32"/>
  </w:num>
  <w:num w:numId="13">
    <w:abstractNumId w:val="17"/>
  </w:num>
  <w:num w:numId="14">
    <w:abstractNumId w:val="37"/>
  </w:num>
  <w:num w:numId="15">
    <w:abstractNumId w:val="36"/>
  </w:num>
  <w:num w:numId="16">
    <w:abstractNumId w:val="3"/>
  </w:num>
  <w:num w:numId="17">
    <w:abstractNumId w:val="7"/>
  </w:num>
  <w:num w:numId="18">
    <w:abstractNumId w:val="45"/>
  </w:num>
  <w:num w:numId="19">
    <w:abstractNumId w:val="18"/>
  </w:num>
  <w:num w:numId="20">
    <w:abstractNumId w:val="24"/>
  </w:num>
  <w:num w:numId="21">
    <w:abstractNumId w:val="12"/>
  </w:num>
  <w:num w:numId="22">
    <w:abstractNumId w:val="40"/>
  </w:num>
  <w:num w:numId="23">
    <w:abstractNumId w:val="19"/>
  </w:num>
  <w:num w:numId="24">
    <w:abstractNumId w:val="42"/>
  </w:num>
  <w:num w:numId="25">
    <w:abstractNumId w:val="34"/>
  </w:num>
  <w:num w:numId="26">
    <w:abstractNumId w:val="13"/>
  </w:num>
  <w:num w:numId="27">
    <w:abstractNumId w:val="46"/>
  </w:num>
  <w:num w:numId="28">
    <w:abstractNumId w:val="47"/>
  </w:num>
  <w:num w:numId="29">
    <w:abstractNumId w:val="30"/>
  </w:num>
  <w:num w:numId="30">
    <w:abstractNumId w:val="20"/>
  </w:num>
  <w:num w:numId="31">
    <w:abstractNumId w:val="11"/>
  </w:num>
  <w:num w:numId="32">
    <w:abstractNumId w:val="0"/>
  </w:num>
  <w:num w:numId="33">
    <w:abstractNumId w:val="25"/>
  </w:num>
  <w:num w:numId="34">
    <w:abstractNumId w:val="5"/>
  </w:num>
  <w:num w:numId="35">
    <w:abstractNumId w:val="33"/>
  </w:num>
  <w:num w:numId="36">
    <w:abstractNumId w:val="10"/>
  </w:num>
  <w:num w:numId="37">
    <w:abstractNumId w:val="16"/>
  </w:num>
  <w:num w:numId="38">
    <w:abstractNumId w:val="14"/>
  </w:num>
  <w:num w:numId="39">
    <w:abstractNumId w:val="6"/>
  </w:num>
  <w:num w:numId="40">
    <w:abstractNumId w:val="35"/>
  </w:num>
  <w:num w:numId="41">
    <w:abstractNumId w:val="8"/>
  </w:num>
  <w:num w:numId="42">
    <w:abstractNumId w:val="29"/>
  </w:num>
  <w:num w:numId="43">
    <w:abstractNumId w:val="2"/>
  </w:num>
  <w:num w:numId="44">
    <w:abstractNumId w:val="21"/>
  </w:num>
  <w:num w:numId="45">
    <w:abstractNumId w:val="31"/>
  </w:num>
  <w:num w:numId="46">
    <w:abstractNumId w:val="15"/>
  </w:num>
  <w:num w:numId="47">
    <w:abstractNumId w:val="43"/>
  </w:num>
  <w:num w:numId="48">
    <w:abstractNumId w:val="3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671C9"/>
    <w:rsid w:val="00073C81"/>
    <w:rsid w:val="00084C0E"/>
    <w:rsid w:val="00094004"/>
    <w:rsid w:val="000940A9"/>
    <w:rsid w:val="000A7396"/>
    <w:rsid w:val="000B0B1F"/>
    <w:rsid w:val="000B4B43"/>
    <w:rsid w:val="000B58A4"/>
    <w:rsid w:val="000C0840"/>
    <w:rsid w:val="000C2C30"/>
    <w:rsid w:val="000C6F5F"/>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2D499E"/>
    <w:rsid w:val="002D9833"/>
    <w:rsid w:val="002F1167"/>
    <w:rsid w:val="00317BFE"/>
    <w:rsid w:val="00322FEE"/>
    <w:rsid w:val="00323C80"/>
    <w:rsid w:val="00363440"/>
    <w:rsid w:val="00390BBB"/>
    <w:rsid w:val="003B2633"/>
    <w:rsid w:val="003B3CE6"/>
    <w:rsid w:val="003C2E1D"/>
    <w:rsid w:val="003D3432"/>
    <w:rsid w:val="003D5FCE"/>
    <w:rsid w:val="003E3AE4"/>
    <w:rsid w:val="003F77DF"/>
    <w:rsid w:val="0040142F"/>
    <w:rsid w:val="00403C33"/>
    <w:rsid w:val="00431B5B"/>
    <w:rsid w:val="004333A8"/>
    <w:rsid w:val="00447086"/>
    <w:rsid w:val="00461E60"/>
    <w:rsid w:val="004816C6"/>
    <w:rsid w:val="004879C9"/>
    <w:rsid w:val="004A70EC"/>
    <w:rsid w:val="004D3601"/>
    <w:rsid w:val="004E3268"/>
    <w:rsid w:val="00504901"/>
    <w:rsid w:val="00504C3B"/>
    <w:rsid w:val="0051790B"/>
    <w:rsid w:val="00520FE9"/>
    <w:rsid w:val="00525DF6"/>
    <w:rsid w:val="00527C0E"/>
    <w:rsid w:val="0053123A"/>
    <w:rsid w:val="00556B30"/>
    <w:rsid w:val="00560860"/>
    <w:rsid w:val="005608FB"/>
    <w:rsid w:val="00570A89"/>
    <w:rsid w:val="00570BB1"/>
    <w:rsid w:val="00576313"/>
    <w:rsid w:val="0059046E"/>
    <w:rsid w:val="00594C01"/>
    <w:rsid w:val="005A16F5"/>
    <w:rsid w:val="005B155E"/>
    <w:rsid w:val="005D54C6"/>
    <w:rsid w:val="005E0800"/>
    <w:rsid w:val="005F772D"/>
    <w:rsid w:val="00603E81"/>
    <w:rsid w:val="006112F7"/>
    <w:rsid w:val="00624AD2"/>
    <w:rsid w:val="00635CC0"/>
    <w:rsid w:val="006444AE"/>
    <w:rsid w:val="00660F33"/>
    <w:rsid w:val="00677A6F"/>
    <w:rsid w:val="00685700"/>
    <w:rsid w:val="00686EBB"/>
    <w:rsid w:val="00687B6D"/>
    <w:rsid w:val="00697B50"/>
    <w:rsid w:val="006A27BE"/>
    <w:rsid w:val="006A3235"/>
    <w:rsid w:val="006C5F5D"/>
    <w:rsid w:val="006D587E"/>
    <w:rsid w:val="006E4C16"/>
    <w:rsid w:val="006E5BEA"/>
    <w:rsid w:val="006F461C"/>
    <w:rsid w:val="006F53E4"/>
    <w:rsid w:val="007128A1"/>
    <w:rsid w:val="007166D6"/>
    <w:rsid w:val="007166ED"/>
    <w:rsid w:val="00730D34"/>
    <w:rsid w:val="007315B3"/>
    <w:rsid w:val="00740B56"/>
    <w:rsid w:val="00743AEF"/>
    <w:rsid w:val="0074462C"/>
    <w:rsid w:val="00751837"/>
    <w:rsid w:val="007561E6"/>
    <w:rsid w:val="0075684A"/>
    <w:rsid w:val="00796DAE"/>
    <w:rsid w:val="007B3AE5"/>
    <w:rsid w:val="007E1987"/>
    <w:rsid w:val="008100BB"/>
    <w:rsid w:val="00812D7F"/>
    <w:rsid w:val="00815AAD"/>
    <w:rsid w:val="008217DE"/>
    <w:rsid w:val="00844A9D"/>
    <w:rsid w:val="008632F2"/>
    <w:rsid w:val="0086380C"/>
    <w:rsid w:val="00877BBA"/>
    <w:rsid w:val="008B3E81"/>
    <w:rsid w:val="008D390B"/>
    <w:rsid w:val="008E430C"/>
    <w:rsid w:val="008E5080"/>
    <w:rsid w:val="008F6039"/>
    <w:rsid w:val="00900C8C"/>
    <w:rsid w:val="00934B07"/>
    <w:rsid w:val="009438D6"/>
    <w:rsid w:val="009557D4"/>
    <w:rsid w:val="009741B1"/>
    <w:rsid w:val="0097624E"/>
    <w:rsid w:val="00992ED5"/>
    <w:rsid w:val="009A741C"/>
    <w:rsid w:val="009D1B76"/>
    <w:rsid w:val="009F74AC"/>
    <w:rsid w:val="00A0586F"/>
    <w:rsid w:val="00A15DD8"/>
    <w:rsid w:val="00A2502C"/>
    <w:rsid w:val="00A514C8"/>
    <w:rsid w:val="00A52257"/>
    <w:rsid w:val="00A6413C"/>
    <w:rsid w:val="00A90D0A"/>
    <w:rsid w:val="00AA70BE"/>
    <w:rsid w:val="00AA7EA5"/>
    <w:rsid w:val="00AB562A"/>
    <w:rsid w:val="00AC2537"/>
    <w:rsid w:val="00AC690A"/>
    <w:rsid w:val="00AF0EA0"/>
    <w:rsid w:val="00AF6C2A"/>
    <w:rsid w:val="00B06ABB"/>
    <w:rsid w:val="00B26E52"/>
    <w:rsid w:val="00B4142B"/>
    <w:rsid w:val="00B67FB4"/>
    <w:rsid w:val="00B83117"/>
    <w:rsid w:val="00BC730C"/>
    <w:rsid w:val="00BE115C"/>
    <w:rsid w:val="00BF46B2"/>
    <w:rsid w:val="00BF5DE9"/>
    <w:rsid w:val="00C007C8"/>
    <w:rsid w:val="00C121EE"/>
    <w:rsid w:val="00C254B7"/>
    <w:rsid w:val="00C35A54"/>
    <w:rsid w:val="00C36210"/>
    <w:rsid w:val="00C41ED9"/>
    <w:rsid w:val="00C53148"/>
    <w:rsid w:val="00C54E60"/>
    <w:rsid w:val="00C74767"/>
    <w:rsid w:val="00CD1530"/>
    <w:rsid w:val="00CD7568"/>
    <w:rsid w:val="00CE2F41"/>
    <w:rsid w:val="00D1149C"/>
    <w:rsid w:val="00D21CDF"/>
    <w:rsid w:val="00D26B1F"/>
    <w:rsid w:val="00D27FC8"/>
    <w:rsid w:val="00D5104F"/>
    <w:rsid w:val="00D6418D"/>
    <w:rsid w:val="00D67B51"/>
    <w:rsid w:val="00D87564"/>
    <w:rsid w:val="00DD3C8A"/>
    <w:rsid w:val="00DE696E"/>
    <w:rsid w:val="00E00A83"/>
    <w:rsid w:val="00E10084"/>
    <w:rsid w:val="00E273BF"/>
    <w:rsid w:val="00E46D94"/>
    <w:rsid w:val="00E62E0A"/>
    <w:rsid w:val="00E80F21"/>
    <w:rsid w:val="00EB1A74"/>
    <w:rsid w:val="00EC1698"/>
    <w:rsid w:val="00EE3F28"/>
    <w:rsid w:val="00EE7C46"/>
    <w:rsid w:val="00F020B4"/>
    <w:rsid w:val="00F26E65"/>
    <w:rsid w:val="00F332A8"/>
    <w:rsid w:val="00F419E5"/>
    <w:rsid w:val="00F4271F"/>
    <w:rsid w:val="00F822D9"/>
    <w:rsid w:val="00F96E53"/>
    <w:rsid w:val="00FB43F5"/>
    <w:rsid w:val="00FC2F78"/>
    <w:rsid w:val="00FD4792"/>
    <w:rsid w:val="00FD5413"/>
    <w:rsid w:val="0375481C"/>
    <w:rsid w:val="082F5F0C"/>
    <w:rsid w:val="08853F16"/>
    <w:rsid w:val="1601CF99"/>
    <w:rsid w:val="1B2AF634"/>
    <w:rsid w:val="1C3AD7BE"/>
    <w:rsid w:val="231CDFBC"/>
    <w:rsid w:val="24B8B01D"/>
    <w:rsid w:val="283EB2C0"/>
    <w:rsid w:val="298C2140"/>
    <w:rsid w:val="29DA8321"/>
    <w:rsid w:val="303D73C8"/>
    <w:rsid w:val="30714F27"/>
    <w:rsid w:val="30A15731"/>
    <w:rsid w:val="31FBADAA"/>
    <w:rsid w:val="3329F778"/>
    <w:rsid w:val="363C03DB"/>
    <w:rsid w:val="395EC9E1"/>
    <w:rsid w:val="3AD81901"/>
    <w:rsid w:val="408FA878"/>
    <w:rsid w:val="4871C5C7"/>
    <w:rsid w:val="4CD72E0F"/>
    <w:rsid w:val="4DD291B2"/>
    <w:rsid w:val="533556A1"/>
    <w:rsid w:val="55DDA397"/>
    <w:rsid w:val="5957555D"/>
    <w:rsid w:val="5B27491E"/>
    <w:rsid w:val="5C8EF61F"/>
    <w:rsid w:val="61AE5BD6"/>
    <w:rsid w:val="6C51CE0E"/>
    <w:rsid w:val="720DE51D"/>
    <w:rsid w:val="728AA301"/>
    <w:rsid w:val="7838EE68"/>
    <w:rsid w:val="7DEE8D98"/>
    <w:rsid w:val="7F3B69D1"/>
    <w:rsid w:val="7F74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4AF73"/>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unhideWhenUsed/>
    <w:rsid w:val="00DD3C8A"/>
    <w:pPr>
      <w:spacing w:before="100" w:beforeAutospacing="1" w:after="100" w:afterAutospacing="1"/>
    </w:pPr>
    <w:rPr>
      <w:rFonts w:ascii="Times New Roman" w:hAnsi="Times New Roman"/>
      <w:sz w:val="24"/>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7730">
      <w:bodyDiv w:val="1"/>
      <w:marLeft w:val="0"/>
      <w:marRight w:val="0"/>
      <w:marTop w:val="0"/>
      <w:marBottom w:val="0"/>
      <w:divBdr>
        <w:top w:val="none" w:sz="0" w:space="0" w:color="auto"/>
        <w:left w:val="none" w:sz="0" w:space="0" w:color="auto"/>
        <w:bottom w:val="none" w:sz="0" w:space="0" w:color="auto"/>
        <w:right w:val="none" w:sz="0" w:space="0" w:color="auto"/>
      </w:divBdr>
    </w:div>
    <w:div w:id="247547678">
      <w:bodyDiv w:val="1"/>
      <w:marLeft w:val="0"/>
      <w:marRight w:val="0"/>
      <w:marTop w:val="0"/>
      <w:marBottom w:val="0"/>
      <w:divBdr>
        <w:top w:val="none" w:sz="0" w:space="0" w:color="auto"/>
        <w:left w:val="none" w:sz="0" w:space="0" w:color="auto"/>
        <w:bottom w:val="none" w:sz="0" w:space="0" w:color="auto"/>
        <w:right w:val="none" w:sz="0" w:space="0" w:color="auto"/>
      </w:divBdr>
    </w:div>
    <w:div w:id="1225145547">
      <w:bodyDiv w:val="1"/>
      <w:marLeft w:val="0"/>
      <w:marRight w:val="0"/>
      <w:marTop w:val="0"/>
      <w:marBottom w:val="0"/>
      <w:divBdr>
        <w:top w:val="none" w:sz="0" w:space="0" w:color="auto"/>
        <w:left w:val="none" w:sz="0" w:space="0" w:color="auto"/>
        <w:bottom w:val="none" w:sz="0" w:space="0" w:color="auto"/>
        <w:right w:val="none" w:sz="0" w:space="0" w:color="auto"/>
      </w:divBdr>
    </w:div>
    <w:div w:id="1303073046">
      <w:bodyDiv w:val="1"/>
      <w:marLeft w:val="0"/>
      <w:marRight w:val="0"/>
      <w:marTop w:val="0"/>
      <w:marBottom w:val="0"/>
      <w:divBdr>
        <w:top w:val="none" w:sz="0" w:space="0" w:color="auto"/>
        <w:left w:val="none" w:sz="0" w:space="0" w:color="auto"/>
        <w:bottom w:val="none" w:sz="0" w:space="0" w:color="auto"/>
        <w:right w:val="none" w:sz="0" w:space="0" w:color="auto"/>
      </w:divBdr>
    </w:div>
    <w:div w:id="14822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b2d51cf3c163458f"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04ee4dad345b480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bb5cc69001df4aa2"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82f5e0-28e2-4bf1-8c35-3f263966259d">
      <UserInfo>
        <DisplayName>David Swainston</DisplayName>
        <AccountId>17</AccountId>
        <AccountType/>
      </UserInfo>
      <UserInfo>
        <DisplayName>Fay Hargrave</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64055DBCC67E44899B16AC2BEFD7AC" ma:contentTypeVersion="7" ma:contentTypeDescription="Create a new document." ma:contentTypeScope="" ma:versionID="92eaa9405d943db0f2b351345a061060">
  <xsd:schema xmlns:xsd="http://www.w3.org/2001/XMLSchema" xmlns:xs="http://www.w3.org/2001/XMLSchema" xmlns:p="http://schemas.microsoft.com/office/2006/metadata/properties" xmlns:ns2="865218c0-f88b-4ffa-aa14-edabdbdf79d8" xmlns:ns3="4982f5e0-28e2-4bf1-8c35-3f263966259d" targetNamespace="http://schemas.microsoft.com/office/2006/metadata/properties" ma:root="true" ma:fieldsID="28d4d3032b4fb063ac9e5dc7fb590d9a" ns2:_="" ns3:_="">
    <xsd:import namespace="865218c0-f88b-4ffa-aa14-edabdbdf79d8"/>
    <xsd:import namespace="4982f5e0-28e2-4bf1-8c35-3f2639662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218c0-f88b-4ffa-aa14-edabdbdf7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f5e0-28e2-4bf1-8c35-3f2639662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3CD6B-9919-4B26-A6F9-91BECD1D360C}">
  <ds:schemaRefs>
    <ds:schemaRef ds:uri="http://schemas.microsoft.com/office/2006/metadata/properties"/>
    <ds:schemaRef ds:uri="http://schemas.microsoft.com/office/infopath/2007/PartnerControls"/>
    <ds:schemaRef ds:uri="4982f5e0-28e2-4bf1-8c35-3f263966259d"/>
  </ds:schemaRefs>
</ds:datastoreItem>
</file>

<file path=customXml/itemProps2.xml><?xml version="1.0" encoding="utf-8"?>
<ds:datastoreItem xmlns:ds="http://schemas.openxmlformats.org/officeDocument/2006/customXml" ds:itemID="{D9A7E9EE-F52F-4700-805C-0A01C9002F9D}">
  <ds:schemaRefs>
    <ds:schemaRef ds:uri="http://schemas.microsoft.com/sharepoint/v3/contenttype/forms"/>
  </ds:schemaRefs>
</ds:datastoreItem>
</file>

<file path=customXml/itemProps3.xml><?xml version="1.0" encoding="utf-8"?>
<ds:datastoreItem xmlns:ds="http://schemas.openxmlformats.org/officeDocument/2006/customXml" ds:itemID="{59BE515A-97C0-49B5-8BDC-5BAA70907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218c0-f88b-4ffa-aa14-edabdbdf79d8"/>
    <ds:schemaRef ds:uri="4982f5e0-28e2-4bf1-8c35-3f2639662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746C1-6162-4EFF-9C00-FCB391BC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Swainston</cp:lastModifiedBy>
  <cp:revision>2</cp:revision>
  <cp:lastPrinted>2018-02-22T15:49:00Z</cp:lastPrinted>
  <dcterms:created xsi:type="dcterms:W3CDTF">2022-09-16T14:15:00Z</dcterms:created>
  <dcterms:modified xsi:type="dcterms:W3CDTF">2022-09-16T14:15:00Z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0x010100D464055DBCC67E44899B16AC2BEFD7AC</vt:lpwstr>
  </property>
  <property fmtid="{D5CDD505-2E9C-101B-9397-08002B2CF9AE}" pid="3" name="_ExtendedDescription">
    <vt:lpwstr/>
  </property>
</Properties>
</file>