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3A2D20" w14:paraId="3B5A126C" w14:textId="77777777" w:rsidTr="00735252">
        <w:tc>
          <w:tcPr>
            <w:tcW w:w="10440" w:type="dxa"/>
            <w:gridSpan w:val="2"/>
          </w:tcPr>
          <w:p w14:paraId="5E854FFA" w14:textId="77777777" w:rsidR="003A2D20" w:rsidRDefault="003A2D20">
            <w:pPr>
              <w:pStyle w:val="Heading3"/>
              <w:rPr>
                <w:b w:val="0"/>
                <w:sz w:val="20"/>
              </w:rPr>
            </w:pPr>
            <w:r>
              <w:rPr>
                <w:sz w:val="20"/>
              </w:rPr>
              <w:t>JOB DESCRIPTION AND PERSON SPECIFICATION</w:t>
            </w:r>
          </w:p>
        </w:tc>
      </w:tr>
      <w:tr w:rsidR="003A2D20" w14:paraId="4BD00DD8" w14:textId="77777777" w:rsidTr="00735252">
        <w:trPr>
          <w:cantSplit/>
          <w:trHeight w:val="368"/>
        </w:trPr>
        <w:tc>
          <w:tcPr>
            <w:tcW w:w="5508" w:type="dxa"/>
            <w:tcBorders>
              <w:bottom w:val="nil"/>
              <w:right w:val="nil"/>
            </w:tcBorders>
          </w:tcPr>
          <w:p w14:paraId="09818298" w14:textId="7EFF715B" w:rsidR="003A2D20" w:rsidRPr="00B841A8" w:rsidRDefault="003A2D20" w:rsidP="00563F98">
            <w:pPr>
              <w:rPr>
                <w:rFonts w:ascii="Arial" w:hAnsi="Arial"/>
                <w:sz w:val="20"/>
                <w:szCs w:val="20"/>
              </w:rPr>
            </w:pPr>
            <w:r w:rsidRPr="00B841A8">
              <w:rPr>
                <w:rFonts w:ascii="Arial" w:hAnsi="Arial"/>
                <w:b/>
                <w:sz w:val="20"/>
                <w:szCs w:val="20"/>
              </w:rPr>
              <w:t>Job Title</w:t>
            </w:r>
            <w:r w:rsidRPr="00B841A8">
              <w:rPr>
                <w:rFonts w:ascii="Arial" w:hAnsi="Arial"/>
                <w:sz w:val="20"/>
                <w:szCs w:val="20"/>
              </w:rPr>
              <w:t>:</w:t>
            </w:r>
            <w:r w:rsidR="001E54EF">
              <w:rPr>
                <w:rFonts w:ascii="Arial" w:hAnsi="Arial"/>
                <w:sz w:val="20"/>
                <w:szCs w:val="20"/>
              </w:rPr>
              <w:t xml:space="preserve"> </w:t>
            </w:r>
            <w:r w:rsidR="00A5642F">
              <w:rPr>
                <w:rFonts w:ascii="Arial" w:hAnsi="Arial"/>
                <w:sz w:val="20"/>
                <w:szCs w:val="20"/>
              </w:rPr>
              <w:t xml:space="preserve">CCA </w:t>
            </w:r>
            <w:r w:rsidR="002D3A47">
              <w:rPr>
                <w:rFonts w:ascii="Arial" w:hAnsi="Arial"/>
                <w:sz w:val="20"/>
                <w:szCs w:val="20"/>
              </w:rPr>
              <w:t>Foundation</w:t>
            </w:r>
            <w:r w:rsidR="0013761E">
              <w:rPr>
                <w:rFonts w:ascii="Arial" w:hAnsi="Arial"/>
                <w:sz w:val="20"/>
                <w:szCs w:val="20"/>
              </w:rPr>
              <w:t xml:space="preserve"> Centre </w:t>
            </w:r>
            <w:r w:rsidR="00563F98">
              <w:rPr>
                <w:rFonts w:ascii="Arial" w:hAnsi="Arial"/>
                <w:sz w:val="20"/>
                <w:szCs w:val="20"/>
              </w:rPr>
              <w:t>Specialist Technician (L&amp;T)</w:t>
            </w:r>
            <w:r w:rsidR="00A5642F">
              <w:rPr>
                <w:rFonts w:ascii="Arial" w:hAnsi="Arial"/>
                <w:sz w:val="20"/>
                <w:szCs w:val="20"/>
              </w:rPr>
              <w:t xml:space="preserve"> 3D</w:t>
            </w:r>
          </w:p>
        </w:tc>
        <w:tc>
          <w:tcPr>
            <w:tcW w:w="4932" w:type="dxa"/>
            <w:tcBorders>
              <w:left w:val="nil"/>
              <w:bottom w:val="nil"/>
            </w:tcBorders>
          </w:tcPr>
          <w:p w14:paraId="487BAE07" w14:textId="23359406" w:rsidR="003A2D20" w:rsidRDefault="003A2D20" w:rsidP="00200572">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0C16A1">
              <w:rPr>
                <w:rFonts w:ascii="Arial" w:hAnsi="Arial"/>
                <w:sz w:val="20"/>
              </w:rPr>
              <w:t xml:space="preserve">£33,653 – £41,329 pa pro rata </w:t>
            </w:r>
          </w:p>
        </w:tc>
      </w:tr>
      <w:tr w:rsidR="003A2D20" w14:paraId="2803B31F" w14:textId="77777777" w:rsidTr="00735252">
        <w:trPr>
          <w:cantSplit/>
          <w:trHeight w:val="368"/>
        </w:trPr>
        <w:tc>
          <w:tcPr>
            <w:tcW w:w="5508" w:type="dxa"/>
            <w:tcBorders>
              <w:top w:val="nil"/>
              <w:bottom w:val="nil"/>
              <w:right w:val="nil"/>
            </w:tcBorders>
          </w:tcPr>
          <w:p w14:paraId="07B0065E" w14:textId="77777777" w:rsidR="00200572" w:rsidRDefault="00200572">
            <w:pPr>
              <w:rPr>
                <w:rFonts w:ascii="Arial" w:hAnsi="Arial"/>
                <w:b/>
                <w:sz w:val="20"/>
                <w:szCs w:val="20"/>
              </w:rPr>
            </w:pPr>
          </w:p>
          <w:p w14:paraId="06F0F109" w14:textId="649E2DD0" w:rsidR="003A2D20" w:rsidRPr="00B841A8" w:rsidRDefault="003A2D20" w:rsidP="00735252">
            <w:pPr>
              <w:tabs>
                <w:tab w:val="left" w:pos="4344"/>
              </w:tabs>
              <w:rPr>
                <w:rFonts w:ascii="Arial" w:hAnsi="Arial"/>
                <w:b/>
                <w:sz w:val="20"/>
                <w:szCs w:val="20"/>
              </w:rPr>
            </w:pPr>
            <w:r w:rsidRPr="00B841A8">
              <w:rPr>
                <w:rFonts w:ascii="Arial" w:hAnsi="Arial"/>
                <w:b/>
                <w:sz w:val="20"/>
                <w:szCs w:val="20"/>
              </w:rPr>
              <w:t>Contract Length</w:t>
            </w:r>
            <w:r w:rsidRPr="00B841A8">
              <w:rPr>
                <w:rFonts w:ascii="Arial" w:hAnsi="Arial"/>
                <w:sz w:val="20"/>
                <w:szCs w:val="20"/>
              </w:rPr>
              <w:t>:</w:t>
            </w:r>
            <w:r>
              <w:rPr>
                <w:rFonts w:ascii="Arial" w:hAnsi="Arial"/>
                <w:sz w:val="20"/>
                <w:szCs w:val="20"/>
              </w:rPr>
              <w:t xml:space="preserve"> </w:t>
            </w:r>
            <w:r w:rsidR="001F4404">
              <w:rPr>
                <w:rFonts w:ascii="Arial" w:hAnsi="Arial"/>
                <w:sz w:val="20"/>
                <w:szCs w:val="20"/>
              </w:rPr>
              <w:t>Permanent</w:t>
            </w:r>
            <w:r w:rsidR="00735252">
              <w:rPr>
                <w:rFonts w:ascii="Arial" w:hAnsi="Arial"/>
                <w:sz w:val="20"/>
                <w:szCs w:val="20"/>
              </w:rPr>
              <w:tab/>
            </w:r>
          </w:p>
        </w:tc>
        <w:tc>
          <w:tcPr>
            <w:tcW w:w="4932" w:type="dxa"/>
            <w:tcBorders>
              <w:top w:val="nil"/>
              <w:left w:val="nil"/>
              <w:bottom w:val="nil"/>
            </w:tcBorders>
          </w:tcPr>
          <w:p w14:paraId="645B922D" w14:textId="540D77ED" w:rsidR="003A2D20" w:rsidRPr="006E5BEA" w:rsidRDefault="003A2D20">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200572" w:rsidRPr="00B36DA1">
              <w:rPr>
                <w:rFonts w:ascii="Arial" w:hAnsi="Arial"/>
                <w:sz w:val="20"/>
              </w:rPr>
              <w:t xml:space="preserve">21 hours per week / </w:t>
            </w:r>
            <w:r w:rsidR="00337747" w:rsidRPr="00B36DA1">
              <w:rPr>
                <w:rFonts w:ascii="Arial" w:hAnsi="Arial"/>
                <w:sz w:val="20"/>
              </w:rPr>
              <w:t>0.6</w:t>
            </w:r>
            <w:r w:rsidR="00432F8B" w:rsidRPr="00B36DA1">
              <w:rPr>
                <w:rFonts w:ascii="Arial" w:hAnsi="Arial"/>
                <w:sz w:val="20"/>
              </w:rPr>
              <w:t xml:space="preserve"> (Mon-Wed)</w:t>
            </w:r>
          </w:p>
        </w:tc>
      </w:tr>
      <w:tr w:rsidR="003A2D20" w14:paraId="4BE3B45D" w14:textId="77777777" w:rsidTr="00735252">
        <w:trPr>
          <w:cantSplit/>
          <w:trHeight w:val="368"/>
        </w:trPr>
        <w:tc>
          <w:tcPr>
            <w:tcW w:w="5508" w:type="dxa"/>
            <w:tcBorders>
              <w:top w:val="nil"/>
              <w:bottom w:val="nil"/>
              <w:right w:val="nil"/>
            </w:tcBorders>
          </w:tcPr>
          <w:p w14:paraId="597C6140" w14:textId="77777777" w:rsidR="000C16A1" w:rsidRDefault="000C16A1" w:rsidP="006D6C80">
            <w:pPr>
              <w:rPr>
                <w:rFonts w:ascii="Arial" w:hAnsi="Arial"/>
                <w:b/>
                <w:sz w:val="20"/>
                <w:szCs w:val="20"/>
              </w:rPr>
            </w:pPr>
          </w:p>
          <w:p w14:paraId="30FB7FE2" w14:textId="77777777" w:rsidR="003A2D20" w:rsidRPr="00B841A8" w:rsidRDefault="003A2D20" w:rsidP="006D6C80">
            <w:pPr>
              <w:rPr>
                <w:rFonts w:ascii="Arial" w:hAnsi="Arial"/>
                <w:b/>
                <w:sz w:val="20"/>
                <w:szCs w:val="20"/>
              </w:rPr>
            </w:pPr>
            <w:r w:rsidRPr="00B841A8">
              <w:rPr>
                <w:rFonts w:ascii="Arial" w:hAnsi="Arial"/>
                <w:b/>
                <w:sz w:val="20"/>
                <w:szCs w:val="20"/>
              </w:rPr>
              <w:t>Grade</w:t>
            </w:r>
            <w:r w:rsidRPr="00B841A8">
              <w:rPr>
                <w:rFonts w:ascii="Arial" w:hAnsi="Arial"/>
                <w:sz w:val="20"/>
                <w:szCs w:val="20"/>
              </w:rPr>
              <w:t>:</w:t>
            </w:r>
            <w:r>
              <w:rPr>
                <w:rFonts w:ascii="Arial" w:hAnsi="Arial"/>
                <w:sz w:val="20"/>
                <w:szCs w:val="20"/>
              </w:rPr>
              <w:t xml:space="preserve"> </w:t>
            </w:r>
            <w:r w:rsidR="00563F98">
              <w:rPr>
                <w:rFonts w:ascii="Arial" w:hAnsi="Arial"/>
                <w:sz w:val="20"/>
                <w:szCs w:val="20"/>
              </w:rPr>
              <w:t>4</w:t>
            </w:r>
          </w:p>
        </w:tc>
        <w:tc>
          <w:tcPr>
            <w:tcW w:w="4932" w:type="dxa"/>
            <w:tcBorders>
              <w:top w:val="nil"/>
              <w:left w:val="nil"/>
              <w:bottom w:val="nil"/>
            </w:tcBorders>
          </w:tcPr>
          <w:p w14:paraId="3B65CFDA" w14:textId="440E8958" w:rsidR="003A2D20" w:rsidRDefault="003A2D20">
            <w:pPr>
              <w:rPr>
                <w:rFonts w:ascii="Arial" w:hAnsi="Arial"/>
                <w:b/>
                <w:sz w:val="20"/>
              </w:rPr>
            </w:pPr>
            <w:r>
              <w:rPr>
                <w:rFonts w:ascii="Arial" w:hAnsi="Arial"/>
                <w:b/>
                <w:sz w:val="20"/>
              </w:rPr>
              <w:t>Location</w:t>
            </w:r>
            <w:r w:rsidRPr="004879C9">
              <w:rPr>
                <w:rFonts w:ascii="Arial" w:hAnsi="Arial"/>
                <w:sz w:val="20"/>
              </w:rPr>
              <w:t>:</w:t>
            </w:r>
            <w:r>
              <w:rPr>
                <w:rFonts w:ascii="Arial" w:hAnsi="Arial" w:cs="Arial"/>
                <w:sz w:val="20"/>
                <w:szCs w:val="20"/>
              </w:rPr>
              <w:t xml:space="preserve"> </w:t>
            </w:r>
            <w:r w:rsidR="001F4404">
              <w:rPr>
                <w:rStyle w:val="normalchar1"/>
                <w:rFonts w:ascii="Arial" w:hAnsi="Arial" w:cs="Arial"/>
                <w:sz w:val="20"/>
                <w:szCs w:val="20"/>
              </w:rPr>
              <w:t>Foundation Centre</w:t>
            </w:r>
            <w:r w:rsidR="00231EF1">
              <w:rPr>
                <w:rStyle w:val="normalchar1"/>
                <w:rFonts w:ascii="Arial" w:hAnsi="Arial" w:cs="Arial"/>
                <w:sz w:val="20"/>
                <w:szCs w:val="20"/>
              </w:rPr>
              <w:t xml:space="preserve"> – </w:t>
            </w:r>
            <w:r w:rsidR="001F4404">
              <w:rPr>
                <w:rStyle w:val="normalchar1"/>
                <w:rFonts w:ascii="Arial" w:hAnsi="Arial" w:cs="Arial"/>
                <w:sz w:val="20"/>
                <w:szCs w:val="20"/>
              </w:rPr>
              <w:t>Wilson</w:t>
            </w:r>
            <w:r w:rsidR="0013761E">
              <w:rPr>
                <w:rStyle w:val="normalchar1"/>
                <w:rFonts w:ascii="Arial" w:hAnsi="Arial" w:cs="Arial"/>
                <w:sz w:val="20"/>
                <w:szCs w:val="20"/>
              </w:rPr>
              <w:t xml:space="preserve"> Road</w:t>
            </w:r>
          </w:p>
        </w:tc>
      </w:tr>
      <w:tr w:rsidR="003A2D20" w14:paraId="4D1FF3F7" w14:textId="77777777" w:rsidTr="00735252">
        <w:trPr>
          <w:cantSplit/>
          <w:trHeight w:val="368"/>
        </w:trPr>
        <w:tc>
          <w:tcPr>
            <w:tcW w:w="5508" w:type="dxa"/>
            <w:tcBorders>
              <w:top w:val="nil"/>
              <w:right w:val="nil"/>
            </w:tcBorders>
          </w:tcPr>
          <w:p w14:paraId="13ABC180" w14:textId="77777777" w:rsidR="000C16A1" w:rsidRDefault="000C16A1" w:rsidP="006D6C80">
            <w:pPr>
              <w:rPr>
                <w:rFonts w:ascii="Arial" w:hAnsi="Arial"/>
                <w:b/>
                <w:sz w:val="20"/>
                <w:szCs w:val="20"/>
              </w:rPr>
            </w:pPr>
          </w:p>
          <w:p w14:paraId="798B2946" w14:textId="1F8A9102" w:rsidR="003A2D20" w:rsidRDefault="003A2D20" w:rsidP="006D6C80">
            <w:pPr>
              <w:rPr>
                <w:rFonts w:ascii="Arial" w:hAnsi="Arial"/>
                <w:sz w:val="20"/>
                <w:szCs w:val="20"/>
              </w:rPr>
            </w:pPr>
            <w:r w:rsidRPr="00B841A8">
              <w:rPr>
                <w:rFonts w:ascii="Arial" w:hAnsi="Arial"/>
                <w:b/>
                <w:sz w:val="20"/>
                <w:szCs w:val="20"/>
              </w:rPr>
              <w:t>Accountable to</w:t>
            </w:r>
            <w:r w:rsidRPr="00B841A8">
              <w:rPr>
                <w:rFonts w:ascii="Arial" w:hAnsi="Arial"/>
                <w:sz w:val="20"/>
                <w:szCs w:val="20"/>
              </w:rPr>
              <w:t>:</w:t>
            </w:r>
            <w:r>
              <w:rPr>
                <w:rFonts w:ascii="Arial" w:hAnsi="Arial"/>
                <w:sz w:val="20"/>
                <w:szCs w:val="20"/>
              </w:rPr>
              <w:t xml:space="preserve"> </w:t>
            </w:r>
            <w:r w:rsidR="002128C3">
              <w:rPr>
                <w:rFonts w:ascii="Arial" w:hAnsi="Arial"/>
                <w:sz w:val="20"/>
                <w:szCs w:val="20"/>
              </w:rPr>
              <w:t>CCA</w:t>
            </w:r>
            <w:r w:rsidR="00BD10A9">
              <w:rPr>
                <w:rFonts w:ascii="Arial" w:hAnsi="Arial"/>
                <w:sz w:val="20"/>
                <w:szCs w:val="20"/>
              </w:rPr>
              <w:t xml:space="preserve"> </w:t>
            </w:r>
            <w:r w:rsidR="00563F98">
              <w:rPr>
                <w:rFonts w:ascii="Arial" w:hAnsi="Arial"/>
                <w:sz w:val="20"/>
                <w:szCs w:val="20"/>
              </w:rPr>
              <w:t>Technical Manager (through Technical Coordinator</w:t>
            </w:r>
            <w:r w:rsidR="0013761E">
              <w:rPr>
                <w:rFonts w:ascii="Arial" w:hAnsi="Arial"/>
                <w:sz w:val="20"/>
                <w:szCs w:val="20"/>
              </w:rPr>
              <w:t xml:space="preserve"> </w:t>
            </w:r>
            <w:r w:rsidR="001F4404">
              <w:rPr>
                <w:rFonts w:ascii="Arial" w:hAnsi="Arial"/>
                <w:sz w:val="20"/>
                <w:szCs w:val="20"/>
              </w:rPr>
              <w:t>Foundation</w:t>
            </w:r>
            <w:r w:rsidR="0013761E">
              <w:rPr>
                <w:rFonts w:ascii="Arial" w:hAnsi="Arial"/>
                <w:sz w:val="20"/>
                <w:szCs w:val="20"/>
              </w:rPr>
              <w:t xml:space="preserve"> Centre</w:t>
            </w:r>
            <w:r>
              <w:rPr>
                <w:rFonts w:ascii="Arial" w:hAnsi="Arial"/>
                <w:sz w:val="20"/>
                <w:szCs w:val="20"/>
              </w:rPr>
              <w:t>)</w:t>
            </w:r>
          </w:p>
          <w:p w14:paraId="6ABB6C4C" w14:textId="77777777" w:rsidR="003A2D20" w:rsidRPr="00B841A8" w:rsidRDefault="003A2D20" w:rsidP="006D6C80">
            <w:pPr>
              <w:rPr>
                <w:rFonts w:ascii="Arial" w:hAnsi="Arial"/>
                <w:sz w:val="20"/>
                <w:szCs w:val="20"/>
              </w:rPr>
            </w:pPr>
          </w:p>
        </w:tc>
        <w:tc>
          <w:tcPr>
            <w:tcW w:w="4932" w:type="dxa"/>
            <w:tcBorders>
              <w:top w:val="nil"/>
              <w:left w:val="nil"/>
            </w:tcBorders>
          </w:tcPr>
          <w:p w14:paraId="333681D7" w14:textId="77777777" w:rsidR="003A2D20" w:rsidRDefault="003A2D20" w:rsidP="00E03068">
            <w:pPr>
              <w:rPr>
                <w:rFonts w:ascii="Arial" w:hAnsi="Arial"/>
                <w:b/>
                <w:sz w:val="20"/>
              </w:rPr>
            </w:pPr>
            <w:r>
              <w:rPr>
                <w:rFonts w:ascii="Arial" w:hAnsi="Arial"/>
                <w:b/>
                <w:bCs/>
                <w:sz w:val="20"/>
              </w:rPr>
              <w:t>College/Service</w:t>
            </w:r>
            <w:r>
              <w:rPr>
                <w:rFonts w:ascii="Arial" w:hAnsi="Arial"/>
                <w:sz w:val="20"/>
              </w:rPr>
              <w:t xml:space="preserve">: </w:t>
            </w:r>
            <w:r w:rsidR="00231EF1">
              <w:rPr>
                <w:rStyle w:val="normalchar1"/>
                <w:rFonts w:ascii="Arial" w:hAnsi="Arial" w:cs="Arial"/>
                <w:sz w:val="20"/>
                <w:szCs w:val="20"/>
              </w:rPr>
              <w:t>CCW Technical Resources</w:t>
            </w:r>
            <w:r>
              <w:rPr>
                <w:rStyle w:val="normalchar1"/>
                <w:rFonts w:ascii="Arial" w:hAnsi="Arial" w:cs="Arial"/>
                <w:sz w:val="20"/>
                <w:szCs w:val="20"/>
              </w:rPr>
              <w:t xml:space="preserve"> </w:t>
            </w:r>
          </w:p>
        </w:tc>
      </w:tr>
      <w:tr w:rsidR="003A2D20" w14:paraId="1843E36F" w14:textId="77777777" w:rsidTr="00735252">
        <w:tc>
          <w:tcPr>
            <w:tcW w:w="10440" w:type="dxa"/>
            <w:gridSpan w:val="2"/>
          </w:tcPr>
          <w:p w14:paraId="5DDF22EB" w14:textId="77777777" w:rsidR="003A2D20" w:rsidRDefault="003A2D20">
            <w:pPr>
              <w:rPr>
                <w:rFonts w:ascii="Arial" w:hAnsi="Arial"/>
                <w:sz w:val="20"/>
                <w:szCs w:val="20"/>
              </w:rPr>
            </w:pPr>
            <w:r w:rsidRPr="00B841A8">
              <w:rPr>
                <w:rFonts w:ascii="Arial" w:hAnsi="Arial"/>
                <w:b/>
                <w:sz w:val="20"/>
                <w:szCs w:val="20"/>
              </w:rPr>
              <w:t>Purpose of Role:</w:t>
            </w:r>
            <w:r w:rsidRPr="00B841A8">
              <w:rPr>
                <w:rFonts w:ascii="Arial" w:hAnsi="Arial"/>
                <w:sz w:val="20"/>
                <w:szCs w:val="20"/>
              </w:rPr>
              <w:t xml:space="preserve"> </w:t>
            </w:r>
          </w:p>
          <w:p w14:paraId="544B898E" w14:textId="77777777" w:rsidR="00563F98" w:rsidRDefault="00563F98">
            <w:pPr>
              <w:rPr>
                <w:rFonts w:ascii="Arial" w:hAnsi="Arial"/>
                <w:sz w:val="20"/>
                <w:szCs w:val="20"/>
              </w:rPr>
            </w:pPr>
          </w:p>
          <w:p w14:paraId="70E8F3E9" w14:textId="7237A00A" w:rsidR="00563F98" w:rsidRPr="00563F98" w:rsidRDefault="00563F98" w:rsidP="00563F98">
            <w:pPr>
              <w:jc w:val="both"/>
              <w:rPr>
                <w:rFonts w:ascii="Arial" w:hAnsi="Arial"/>
                <w:sz w:val="20"/>
                <w:szCs w:val="20"/>
              </w:rPr>
            </w:pPr>
            <w:r w:rsidRPr="00563F98">
              <w:rPr>
                <w:rFonts w:ascii="Arial" w:hAnsi="Arial"/>
                <w:sz w:val="20"/>
                <w:szCs w:val="20"/>
              </w:rPr>
              <w:t xml:space="preserve">To provide professional </w:t>
            </w:r>
            <w:r w:rsidR="00BD10A9">
              <w:rPr>
                <w:rFonts w:ascii="Arial" w:hAnsi="Arial"/>
                <w:sz w:val="20"/>
                <w:szCs w:val="20"/>
              </w:rPr>
              <w:t xml:space="preserve">technical </w:t>
            </w:r>
            <w:r w:rsidRPr="00563F98">
              <w:rPr>
                <w:rFonts w:ascii="Arial" w:hAnsi="Arial"/>
                <w:sz w:val="20"/>
                <w:szCs w:val="20"/>
              </w:rPr>
              <w:t xml:space="preserve">expertise, guidance and advice </w:t>
            </w:r>
            <w:r w:rsidR="00BD10A9">
              <w:rPr>
                <w:rFonts w:ascii="Arial" w:hAnsi="Arial"/>
                <w:sz w:val="20"/>
                <w:szCs w:val="20"/>
              </w:rPr>
              <w:t>in th</w:t>
            </w:r>
            <w:r w:rsidR="0013761E">
              <w:rPr>
                <w:rFonts w:ascii="Arial" w:hAnsi="Arial"/>
                <w:sz w:val="20"/>
                <w:szCs w:val="20"/>
              </w:rPr>
              <w:t xml:space="preserve">e </w:t>
            </w:r>
            <w:r w:rsidR="001F4404">
              <w:rPr>
                <w:rFonts w:ascii="Arial" w:hAnsi="Arial"/>
                <w:sz w:val="20"/>
                <w:szCs w:val="20"/>
              </w:rPr>
              <w:t>Foundation</w:t>
            </w:r>
            <w:r w:rsidR="0013761E">
              <w:rPr>
                <w:rFonts w:ascii="Arial" w:hAnsi="Arial"/>
                <w:sz w:val="20"/>
                <w:szCs w:val="20"/>
              </w:rPr>
              <w:t xml:space="preserve"> Centre 3D Workshops</w:t>
            </w:r>
            <w:r w:rsidR="004F6025">
              <w:rPr>
                <w:rFonts w:ascii="Arial" w:hAnsi="Arial"/>
                <w:sz w:val="20"/>
                <w:szCs w:val="20"/>
              </w:rPr>
              <w:t xml:space="preserve"> and related facilities</w:t>
            </w:r>
            <w:r w:rsidR="00BD10A9">
              <w:rPr>
                <w:rFonts w:ascii="Arial" w:hAnsi="Arial"/>
                <w:sz w:val="20"/>
                <w:szCs w:val="20"/>
              </w:rPr>
              <w:t xml:space="preserve"> </w:t>
            </w:r>
            <w:r w:rsidRPr="00563F98">
              <w:rPr>
                <w:rFonts w:ascii="Arial" w:hAnsi="Arial"/>
                <w:sz w:val="20"/>
                <w:szCs w:val="20"/>
              </w:rPr>
              <w:t xml:space="preserve">and contribute to the delivery of academic </w:t>
            </w:r>
            <w:r w:rsidR="00BD10A9">
              <w:rPr>
                <w:rFonts w:ascii="Arial" w:hAnsi="Arial"/>
                <w:sz w:val="20"/>
                <w:szCs w:val="20"/>
              </w:rPr>
              <w:t xml:space="preserve">learning </w:t>
            </w:r>
            <w:r w:rsidRPr="00563F98">
              <w:rPr>
                <w:rFonts w:ascii="Arial" w:hAnsi="Arial"/>
                <w:sz w:val="20"/>
                <w:szCs w:val="20"/>
              </w:rPr>
              <w:t xml:space="preserve">activities within </w:t>
            </w:r>
            <w:r w:rsidR="00BD10A9">
              <w:rPr>
                <w:rFonts w:ascii="Arial" w:hAnsi="Arial"/>
                <w:sz w:val="20"/>
                <w:szCs w:val="20"/>
              </w:rPr>
              <w:t xml:space="preserve">Camberwell </w:t>
            </w:r>
            <w:r w:rsidRPr="00563F98">
              <w:rPr>
                <w:rFonts w:ascii="Arial" w:hAnsi="Arial"/>
                <w:sz w:val="20"/>
                <w:szCs w:val="20"/>
              </w:rPr>
              <w:t xml:space="preserve">College. </w:t>
            </w:r>
          </w:p>
          <w:p w14:paraId="33E21DFE" w14:textId="77777777" w:rsidR="00563F98" w:rsidRPr="00563F98" w:rsidRDefault="00563F98" w:rsidP="00563F98">
            <w:pPr>
              <w:jc w:val="both"/>
              <w:rPr>
                <w:rFonts w:ascii="Arial" w:hAnsi="Arial"/>
                <w:sz w:val="20"/>
                <w:szCs w:val="20"/>
              </w:rPr>
            </w:pPr>
          </w:p>
          <w:p w14:paraId="04A565EE" w14:textId="1972A7B8" w:rsidR="00563F98" w:rsidRPr="00563F98" w:rsidRDefault="00563F98" w:rsidP="00563F98">
            <w:pPr>
              <w:jc w:val="both"/>
              <w:rPr>
                <w:rFonts w:ascii="Arial" w:hAnsi="Arial"/>
                <w:sz w:val="20"/>
                <w:szCs w:val="20"/>
              </w:rPr>
            </w:pPr>
            <w:r w:rsidRPr="00563F98">
              <w:rPr>
                <w:rFonts w:ascii="Arial" w:hAnsi="Arial"/>
                <w:sz w:val="20"/>
                <w:szCs w:val="20"/>
              </w:rPr>
              <w:t>To provide</w:t>
            </w:r>
            <w:r w:rsidR="00BD10A9">
              <w:rPr>
                <w:rFonts w:ascii="Arial" w:hAnsi="Arial"/>
                <w:sz w:val="20"/>
                <w:szCs w:val="20"/>
              </w:rPr>
              <w:t xml:space="preserve"> </w:t>
            </w:r>
            <w:r w:rsidRPr="00563F98">
              <w:rPr>
                <w:rFonts w:ascii="Arial" w:hAnsi="Arial"/>
                <w:sz w:val="20"/>
                <w:szCs w:val="20"/>
              </w:rPr>
              <w:t>support for student learning, informal and f</w:t>
            </w:r>
            <w:r w:rsidR="002128C3">
              <w:rPr>
                <w:rFonts w:ascii="Arial" w:hAnsi="Arial"/>
                <w:sz w:val="20"/>
                <w:szCs w:val="20"/>
              </w:rPr>
              <w:t xml:space="preserve">ormal training and instruction, </w:t>
            </w:r>
            <w:r w:rsidRPr="00563F98">
              <w:rPr>
                <w:rFonts w:ascii="Arial" w:hAnsi="Arial"/>
                <w:sz w:val="20"/>
                <w:szCs w:val="20"/>
              </w:rPr>
              <w:t>and the development of proficiency with highly specialist techniques, pr</w:t>
            </w:r>
            <w:r w:rsidR="00BD10A9">
              <w:rPr>
                <w:rFonts w:ascii="Arial" w:hAnsi="Arial"/>
                <w:sz w:val="20"/>
                <w:szCs w:val="20"/>
              </w:rPr>
              <w:t xml:space="preserve">oduction methods and technology related to 3D art and design practice </w:t>
            </w:r>
            <w:r w:rsidRPr="00563F98">
              <w:rPr>
                <w:rFonts w:ascii="Arial" w:hAnsi="Arial"/>
                <w:sz w:val="20"/>
                <w:szCs w:val="20"/>
              </w:rPr>
              <w:t xml:space="preserve"> </w:t>
            </w:r>
          </w:p>
          <w:p w14:paraId="584407F8" w14:textId="77777777" w:rsidR="00563F98" w:rsidRPr="00563F98" w:rsidRDefault="00563F98" w:rsidP="00563F98">
            <w:pPr>
              <w:jc w:val="both"/>
              <w:rPr>
                <w:rFonts w:ascii="Arial" w:hAnsi="Arial"/>
                <w:sz w:val="20"/>
                <w:szCs w:val="20"/>
              </w:rPr>
            </w:pPr>
          </w:p>
          <w:p w14:paraId="44F28AE3" w14:textId="77777777" w:rsidR="000522CB" w:rsidRDefault="00BD10A9" w:rsidP="00563F98">
            <w:pPr>
              <w:jc w:val="both"/>
              <w:rPr>
                <w:rFonts w:ascii="Arial" w:hAnsi="Arial"/>
                <w:sz w:val="20"/>
                <w:szCs w:val="20"/>
              </w:rPr>
            </w:pPr>
            <w:r>
              <w:rPr>
                <w:rFonts w:ascii="Arial" w:hAnsi="Arial"/>
                <w:sz w:val="20"/>
                <w:szCs w:val="20"/>
              </w:rPr>
              <w:t>To contribute technical</w:t>
            </w:r>
            <w:r w:rsidR="00563F98" w:rsidRPr="00563F98">
              <w:rPr>
                <w:rFonts w:ascii="Arial" w:hAnsi="Arial"/>
                <w:sz w:val="20"/>
                <w:szCs w:val="20"/>
              </w:rPr>
              <w:t xml:space="preserve"> input </w:t>
            </w:r>
            <w:r>
              <w:rPr>
                <w:rFonts w:ascii="Arial" w:hAnsi="Arial"/>
                <w:sz w:val="20"/>
                <w:szCs w:val="20"/>
              </w:rPr>
              <w:t>in</w:t>
            </w:r>
            <w:r w:rsidR="00563F98" w:rsidRPr="00563F98">
              <w:rPr>
                <w:rFonts w:ascii="Arial" w:hAnsi="Arial"/>
                <w:sz w:val="20"/>
                <w:szCs w:val="20"/>
              </w:rPr>
              <w:t xml:space="preserve">to student concept and expressive/creative intention, including giving feedback to students and contributing to student </w:t>
            </w:r>
            <w:r>
              <w:rPr>
                <w:rFonts w:ascii="Arial" w:hAnsi="Arial"/>
                <w:sz w:val="20"/>
                <w:szCs w:val="20"/>
              </w:rPr>
              <w:t xml:space="preserve">informal </w:t>
            </w:r>
            <w:r w:rsidR="00563F98" w:rsidRPr="00563F98">
              <w:rPr>
                <w:rFonts w:ascii="Arial" w:hAnsi="Arial"/>
                <w:sz w:val="20"/>
                <w:szCs w:val="20"/>
              </w:rPr>
              <w:t>formative assessments, with reference to appropriate learning outcomes of the course or project.</w:t>
            </w:r>
          </w:p>
          <w:p w14:paraId="27C6FF7B" w14:textId="77777777" w:rsidR="003A2D20" w:rsidRPr="00B841A8" w:rsidRDefault="003A2D20" w:rsidP="00563F98">
            <w:pPr>
              <w:jc w:val="both"/>
              <w:rPr>
                <w:rFonts w:ascii="Arial" w:hAnsi="Arial"/>
                <w:b/>
                <w:sz w:val="20"/>
                <w:szCs w:val="20"/>
              </w:rPr>
            </w:pPr>
          </w:p>
        </w:tc>
      </w:tr>
      <w:tr w:rsidR="003A2D20" w14:paraId="2B8424EF" w14:textId="77777777" w:rsidTr="00735252">
        <w:tc>
          <w:tcPr>
            <w:tcW w:w="10440" w:type="dxa"/>
            <w:gridSpan w:val="2"/>
          </w:tcPr>
          <w:p w14:paraId="7F78D351" w14:textId="77777777" w:rsidR="003A2D20" w:rsidRPr="00B841A8" w:rsidRDefault="003A2D20">
            <w:pPr>
              <w:rPr>
                <w:rFonts w:ascii="Arial" w:hAnsi="Arial"/>
                <w:b/>
                <w:sz w:val="20"/>
                <w:szCs w:val="20"/>
              </w:rPr>
            </w:pPr>
            <w:r w:rsidRPr="00B841A8">
              <w:rPr>
                <w:rFonts w:ascii="Arial" w:hAnsi="Arial"/>
                <w:b/>
                <w:sz w:val="20"/>
                <w:szCs w:val="20"/>
              </w:rPr>
              <w:t>Duties and Responsibilities</w:t>
            </w:r>
          </w:p>
          <w:p w14:paraId="594FBAE4" w14:textId="77777777" w:rsidR="003A2D20" w:rsidRPr="00B841A8" w:rsidRDefault="003A2D20">
            <w:pPr>
              <w:rPr>
                <w:rFonts w:ascii="Arial" w:hAnsi="Arial" w:cs="Arial"/>
                <w:b/>
                <w:sz w:val="20"/>
                <w:szCs w:val="20"/>
              </w:rPr>
            </w:pPr>
          </w:p>
          <w:p w14:paraId="62C1AF64" w14:textId="231ADC61" w:rsidR="00563F98" w:rsidRPr="00BD10A9" w:rsidRDefault="00563F98" w:rsidP="00BD10A9">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take </w:t>
            </w:r>
            <w:r w:rsidR="00BD10A9">
              <w:rPr>
                <w:rFonts w:ascii="Arial" w:hAnsi="Arial" w:cs="Arial"/>
                <w:sz w:val="20"/>
                <w:szCs w:val="20"/>
              </w:rPr>
              <w:t>co-responsibility for</w:t>
            </w:r>
            <w:r w:rsidRPr="00563F98">
              <w:rPr>
                <w:rFonts w:ascii="Arial" w:hAnsi="Arial" w:cs="Arial"/>
                <w:sz w:val="20"/>
                <w:szCs w:val="20"/>
              </w:rPr>
              <w:t xml:space="preserve"> </w:t>
            </w:r>
            <w:r w:rsidR="00BD10A9">
              <w:rPr>
                <w:rFonts w:ascii="Arial" w:hAnsi="Arial" w:cs="Arial"/>
                <w:sz w:val="20"/>
                <w:szCs w:val="20"/>
              </w:rPr>
              <w:t xml:space="preserve">effective </w:t>
            </w:r>
            <w:r w:rsidRPr="00563F98">
              <w:rPr>
                <w:rFonts w:ascii="Arial" w:hAnsi="Arial" w:cs="Arial"/>
                <w:sz w:val="20"/>
                <w:szCs w:val="20"/>
              </w:rPr>
              <w:t>da</w:t>
            </w:r>
            <w:r w:rsidR="00BD10A9">
              <w:rPr>
                <w:rFonts w:ascii="Arial" w:hAnsi="Arial" w:cs="Arial"/>
                <w:sz w:val="20"/>
                <w:szCs w:val="20"/>
              </w:rPr>
              <w:t>y to day running of the 3D technical resource areas</w:t>
            </w:r>
            <w:r w:rsidRPr="00563F98">
              <w:rPr>
                <w:rFonts w:ascii="Arial" w:hAnsi="Arial" w:cs="Arial"/>
                <w:sz w:val="20"/>
                <w:szCs w:val="20"/>
              </w:rPr>
              <w:t xml:space="preserve"> withi</w:t>
            </w:r>
            <w:r w:rsidR="00BD10A9">
              <w:rPr>
                <w:rFonts w:ascii="Arial" w:hAnsi="Arial" w:cs="Arial"/>
                <w:sz w:val="20"/>
                <w:szCs w:val="20"/>
              </w:rPr>
              <w:t>n the</w:t>
            </w:r>
            <w:r w:rsidR="0013761E">
              <w:rPr>
                <w:rFonts w:ascii="Arial" w:hAnsi="Arial" w:cs="Arial"/>
                <w:sz w:val="20"/>
                <w:szCs w:val="20"/>
              </w:rPr>
              <w:t xml:space="preserve"> </w:t>
            </w:r>
            <w:r w:rsidR="001F4404">
              <w:rPr>
                <w:rFonts w:ascii="Arial" w:hAnsi="Arial"/>
                <w:sz w:val="20"/>
                <w:szCs w:val="20"/>
              </w:rPr>
              <w:t>Foundation</w:t>
            </w:r>
            <w:r w:rsidR="0013761E">
              <w:rPr>
                <w:rFonts w:ascii="Arial" w:hAnsi="Arial" w:cs="Arial"/>
                <w:sz w:val="20"/>
                <w:szCs w:val="20"/>
              </w:rPr>
              <w:t xml:space="preserve"> Centre</w:t>
            </w:r>
            <w:r w:rsidR="00BD10A9">
              <w:rPr>
                <w:rFonts w:ascii="Arial" w:hAnsi="Arial" w:cs="Arial"/>
                <w:sz w:val="20"/>
                <w:szCs w:val="20"/>
              </w:rPr>
              <w:t>, including</w:t>
            </w:r>
            <w:r w:rsidR="001F1E29">
              <w:rPr>
                <w:rFonts w:ascii="Arial" w:hAnsi="Arial" w:cs="Arial"/>
                <w:sz w:val="20"/>
                <w:szCs w:val="20"/>
              </w:rPr>
              <w:t xml:space="preserve"> managing day-to-day</w:t>
            </w:r>
            <w:r w:rsidR="00BD10A9">
              <w:rPr>
                <w:rFonts w:ascii="Arial" w:hAnsi="Arial" w:cs="Arial"/>
                <w:sz w:val="20"/>
                <w:szCs w:val="20"/>
              </w:rPr>
              <w:t xml:space="preserve"> </w:t>
            </w:r>
            <w:r w:rsidR="001F1E29">
              <w:rPr>
                <w:rFonts w:ascii="Arial" w:hAnsi="Arial" w:cs="Arial"/>
                <w:sz w:val="20"/>
                <w:szCs w:val="20"/>
              </w:rPr>
              <w:t>student</w:t>
            </w:r>
            <w:r w:rsidR="00BD10A9">
              <w:rPr>
                <w:rFonts w:ascii="Arial" w:hAnsi="Arial" w:cs="Arial"/>
                <w:sz w:val="20"/>
                <w:szCs w:val="20"/>
              </w:rPr>
              <w:t xml:space="preserve"> access</w:t>
            </w:r>
            <w:r w:rsidRPr="00563F98">
              <w:rPr>
                <w:rFonts w:ascii="Arial" w:hAnsi="Arial" w:cs="Arial"/>
                <w:sz w:val="20"/>
                <w:szCs w:val="20"/>
              </w:rPr>
              <w:t xml:space="preserve"> and </w:t>
            </w:r>
            <w:r w:rsidR="00BD10A9">
              <w:rPr>
                <w:rFonts w:ascii="Arial" w:hAnsi="Arial" w:cs="Arial"/>
                <w:sz w:val="20"/>
                <w:szCs w:val="20"/>
              </w:rPr>
              <w:t xml:space="preserve">the </w:t>
            </w:r>
            <w:r w:rsidRPr="00BD10A9">
              <w:rPr>
                <w:rFonts w:ascii="Arial" w:hAnsi="Arial" w:cs="Arial"/>
                <w:sz w:val="20"/>
                <w:szCs w:val="20"/>
              </w:rPr>
              <w:t>booking of specialist facilities</w:t>
            </w:r>
            <w:r w:rsidR="00BD10A9">
              <w:rPr>
                <w:rFonts w:ascii="Arial" w:hAnsi="Arial" w:cs="Arial"/>
                <w:sz w:val="20"/>
                <w:szCs w:val="20"/>
              </w:rPr>
              <w:t xml:space="preserve"> or equipment</w:t>
            </w:r>
            <w:r w:rsidR="0013761E">
              <w:rPr>
                <w:rFonts w:ascii="Arial" w:hAnsi="Arial" w:cs="Arial"/>
                <w:sz w:val="20"/>
                <w:szCs w:val="20"/>
              </w:rPr>
              <w:t xml:space="preserve"> </w:t>
            </w:r>
            <w:r w:rsidR="00BD10A9">
              <w:rPr>
                <w:rFonts w:ascii="Arial" w:hAnsi="Arial" w:cs="Arial"/>
                <w:sz w:val="20"/>
                <w:szCs w:val="20"/>
              </w:rPr>
              <w:t xml:space="preserve">within </w:t>
            </w:r>
            <w:r w:rsidRPr="00BD10A9">
              <w:rPr>
                <w:rFonts w:ascii="Arial" w:hAnsi="Arial" w:cs="Arial"/>
                <w:sz w:val="20"/>
                <w:szCs w:val="20"/>
              </w:rPr>
              <w:t>timetabled teaching sessions</w:t>
            </w:r>
            <w:r w:rsidR="001F1E29">
              <w:rPr>
                <w:rFonts w:ascii="Arial" w:hAnsi="Arial" w:cs="Arial"/>
                <w:sz w:val="20"/>
                <w:szCs w:val="20"/>
              </w:rPr>
              <w:t xml:space="preserve"> and for individual student access</w:t>
            </w:r>
            <w:r w:rsidRPr="00BD10A9">
              <w:rPr>
                <w:rFonts w:ascii="Arial" w:hAnsi="Arial" w:cs="Arial"/>
                <w:sz w:val="20"/>
                <w:szCs w:val="20"/>
              </w:rPr>
              <w:t xml:space="preserve">.  </w:t>
            </w:r>
          </w:p>
          <w:p w14:paraId="3B72851E" w14:textId="085ADBF0" w:rsidR="00563F98" w:rsidRPr="001F1E29" w:rsidRDefault="00563F98" w:rsidP="001F1E29">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contr</w:t>
            </w:r>
            <w:r w:rsidR="0013761E">
              <w:rPr>
                <w:rFonts w:ascii="Arial" w:hAnsi="Arial" w:cs="Arial"/>
                <w:sz w:val="20"/>
                <w:szCs w:val="20"/>
              </w:rPr>
              <w:t xml:space="preserve">ibute, as a member of the </w:t>
            </w:r>
            <w:r w:rsidR="001F4404">
              <w:rPr>
                <w:rFonts w:ascii="Arial" w:hAnsi="Arial"/>
                <w:sz w:val="20"/>
                <w:szCs w:val="20"/>
              </w:rPr>
              <w:t>Foundation</w:t>
            </w:r>
            <w:r w:rsidR="0013761E">
              <w:rPr>
                <w:rFonts w:ascii="Arial" w:hAnsi="Arial" w:cs="Arial"/>
                <w:sz w:val="20"/>
                <w:szCs w:val="20"/>
              </w:rPr>
              <w:t xml:space="preserve"> Centre</w:t>
            </w:r>
            <w:r w:rsidR="001F1E29">
              <w:rPr>
                <w:rFonts w:ascii="Arial" w:hAnsi="Arial" w:cs="Arial"/>
                <w:sz w:val="20"/>
                <w:szCs w:val="20"/>
              </w:rPr>
              <w:t xml:space="preserve"> resource area</w:t>
            </w:r>
            <w:r w:rsidRPr="00563F98">
              <w:rPr>
                <w:rFonts w:ascii="Arial" w:hAnsi="Arial" w:cs="Arial"/>
                <w:sz w:val="20"/>
                <w:szCs w:val="20"/>
              </w:rPr>
              <w:t xml:space="preserve"> team, </w:t>
            </w:r>
            <w:r w:rsidR="001F1E29">
              <w:rPr>
                <w:rFonts w:ascii="Arial" w:hAnsi="Arial" w:cs="Arial"/>
                <w:sz w:val="20"/>
                <w:szCs w:val="20"/>
              </w:rPr>
              <w:t xml:space="preserve">and within agreed academic teams </w:t>
            </w:r>
            <w:r w:rsidRPr="00563F98">
              <w:rPr>
                <w:rFonts w:ascii="Arial" w:hAnsi="Arial" w:cs="Arial"/>
                <w:sz w:val="20"/>
                <w:szCs w:val="20"/>
              </w:rPr>
              <w:t xml:space="preserve">with the planning and development of the </w:t>
            </w:r>
            <w:r w:rsidR="001F1E29">
              <w:rPr>
                <w:rFonts w:ascii="Arial" w:hAnsi="Arial" w:cs="Arial"/>
                <w:sz w:val="20"/>
                <w:szCs w:val="20"/>
              </w:rPr>
              <w:t>course/</w:t>
            </w:r>
            <w:r w:rsidRPr="00563F98">
              <w:rPr>
                <w:rFonts w:ascii="Arial" w:hAnsi="Arial" w:cs="Arial"/>
                <w:sz w:val="20"/>
                <w:szCs w:val="20"/>
              </w:rPr>
              <w:t xml:space="preserve">programme </w:t>
            </w:r>
            <w:r w:rsidRPr="001F1E29">
              <w:rPr>
                <w:rFonts w:ascii="Arial" w:hAnsi="Arial" w:cs="Arial"/>
                <w:sz w:val="20"/>
                <w:szCs w:val="20"/>
              </w:rPr>
              <w:t xml:space="preserve">area, the identification of learning outcomes, including curriculum development, research and commercial activities. </w:t>
            </w:r>
          </w:p>
          <w:p w14:paraId="3369980E" w14:textId="77777777" w:rsidR="00563F98" w:rsidRPr="001F1E29" w:rsidRDefault="00563F98" w:rsidP="001F1E29">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contribute and collaborate with technical team members as required </w:t>
            </w:r>
            <w:r w:rsidR="001F1E29">
              <w:rPr>
                <w:rFonts w:ascii="Arial" w:hAnsi="Arial" w:cs="Arial"/>
                <w:sz w:val="20"/>
                <w:szCs w:val="20"/>
              </w:rPr>
              <w:t>to ensure the key priorities,</w:t>
            </w:r>
            <w:r w:rsidRPr="00563F98">
              <w:rPr>
                <w:rFonts w:ascii="Arial" w:hAnsi="Arial" w:cs="Arial"/>
                <w:sz w:val="20"/>
                <w:szCs w:val="20"/>
              </w:rPr>
              <w:t xml:space="preserve"> </w:t>
            </w:r>
            <w:r w:rsidRPr="001F1E29">
              <w:rPr>
                <w:rFonts w:ascii="Arial" w:hAnsi="Arial" w:cs="Arial"/>
                <w:sz w:val="20"/>
                <w:szCs w:val="20"/>
              </w:rPr>
              <w:t>levels of service</w:t>
            </w:r>
            <w:r w:rsidR="001F1E29">
              <w:rPr>
                <w:rFonts w:ascii="Arial" w:hAnsi="Arial" w:cs="Arial"/>
                <w:sz w:val="20"/>
                <w:szCs w:val="20"/>
              </w:rPr>
              <w:t xml:space="preserve"> and good practice</w:t>
            </w:r>
            <w:r w:rsidRPr="001F1E29">
              <w:rPr>
                <w:rFonts w:ascii="Arial" w:hAnsi="Arial" w:cs="Arial"/>
                <w:sz w:val="20"/>
                <w:szCs w:val="20"/>
              </w:rPr>
              <w:t xml:space="preserve"> are met succ</w:t>
            </w:r>
            <w:r w:rsidR="001F1E29">
              <w:rPr>
                <w:rFonts w:ascii="Arial" w:hAnsi="Arial" w:cs="Arial"/>
                <w:sz w:val="20"/>
                <w:szCs w:val="20"/>
              </w:rPr>
              <w:t xml:space="preserve">essfully; including </w:t>
            </w:r>
            <w:r w:rsidRPr="001F1E29">
              <w:rPr>
                <w:rFonts w:ascii="Arial" w:hAnsi="Arial" w:cs="Arial"/>
                <w:sz w:val="20"/>
                <w:szCs w:val="20"/>
              </w:rPr>
              <w:t>compliance with Health and Safety</w:t>
            </w:r>
            <w:r w:rsidR="001F1E29">
              <w:rPr>
                <w:rFonts w:ascii="Arial" w:hAnsi="Arial" w:cs="Arial"/>
                <w:sz w:val="20"/>
                <w:szCs w:val="20"/>
              </w:rPr>
              <w:t xml:space="preserve"> regulations</w:t>
            </w:r>
            <w:r w:rsidRPr="001F1E29">
              <w:rPr>
                <w:rFonts w:ascii="Arial" w:hAnsi="Arial" w:cs="Arial"/>
                <w:sz w:val="20"/>
                <w:szCs w:val="20"/>
              </w:rPr>
              <w:t xml:space="preserve">, maintenance and repairs of equipment, liaising with team members, Technical Coordinator and/or Technical Manager. </w:t>
            </w:r>
          </w:p>
          <w:p w14:paraId="74FB27DA"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14:paraId="6234BD12" w14:textId="7D688182" w:rsidR="00563F98" w:rsidRPr="002C624A" w:rsidRDefault="00563F98" w:rsidP="002C624A">
            <w:pPr>
              <w:pStyle w:val="ListParagraph"/>
              <w:numPr>
                <w:ilvl w:val="0"/>
                <w:numId w:val="19"/>
              </w:numPr>
              <w:spacing w:after="200" w:line="276" w:lineRule="auto"/>
              <w:jc w:val="both"/>
              <w:rPr>
                <w:rFonts w:cs="Arial"/>
                <w:sz w:val="20"/>
                <w:szCs w:val="20"/>
              </w:rPr>
            </w:pPr>
            <w:r w:rsidRPr="00563F98">
              <w:rPr>
                <w:rFonts w:ascii="Arial" w:hAnsi="Arial" w:cs="Arial"/>
                <w:sz w:val="20"/>
                <w:szCs w:val="20"/>
              </w:rPr>
              <w:t>To work at an agreed level within the terms of the glossary of key terms (describing T &amp; L relationships between Technicians and students)</w:t>
            </w:r>
            <w:r w:rsidR="002C624A">
              <w:rPr>
                <w:rFonts w:ascii="Arial" w:hAnsi="Arial" w:cs="Arial"/>
                <w:sz w:val="20"/>
                <w:szCs w:val="20"/>
              </w:rPr>
              <w:t xml:space="preserve"> to contribute to the delivery of Orientation sessions, Inductions, Technical Worksho</w:t>
            </w:r>
            <w:r w:rsidR="001F4404">
              <w:rPr>
                <w:rFonts w:ascii="Arial" w:hAnsi="Arial" w:cs="Arial"/>
                <w:sz w:val="20"/>
                <w:szCs w:val="20"/>
              </w:rPr>
              <w:t xml:space="preserve">ps, supervised Negotiated /Supported </w:t>
            </w:r>
            <w:r w:rsidR="002C624A">
              <w:rPr>
                <w:rFonts w:ascii="Arial" w:hAnsi="Arial" w:cs="Arial"/>
                <w:sz w:val="20"/>
                <w:szCs w:val="20"/>
              </w:rPr>
              <w:t>access by supporting student, and course needs/timetables so that technical support is targeted effectively.</w:t>
            </w:r>
          </w:p>
          <w:p w14:paraId="1C464484"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contribute to planning, development and delivery of learning activities supporting student learning and research, liaising with Course Leaders and academic staff informally and formally with</w:t>
            </w:r>
            <w:r w:rsidR="002C624A">
              <w:rPr>
                <w:rFonts w:ascii="Arial" w:hAnsi="Arial" w:cs="Arial"/>
                <w:sz w:val="20"/>
                <w:szCs w:val="20"/>
              </w:rPr>
              <w:t>in</w:t>
            </w:r>
            <w:r w:rsidRPr="00563F98">
              <w:rPr>
                <w:rFonts w:ascii="Arial" w:hAnsi="Arial" w:cs="Arial"/>
                <w:sz w:val="20"/>
                <w:szCs w:val="20"/>
              </w:rPr>
              <w:t xml:space="preserve"> Course meetings.  </w:t>
            </w:r>
          </w:p>
          <w:p w14:paraId="4EBF41C9"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supervise learning activities, providing expert guidance and advice to students, helping students to identify and supply appropriate techniques, processes, materials, resources and equipment to meet learning outcomes. </w:t>
            </w:r>
          </w:p>
          <w:p w14:paraId="1A4BA0F3" w14:textId="79AE48E2"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provide formal or informal sessions to students that may include one of more, demonstration, instruction </w:t>
            </w:r>
            <w:r w:rsidR="002C624A">
              <w:rPr>
                <w:rFonts w:ascii="Arial" w:hAnsi="Arial" w:cs="Arial"/>
                <w:sz w:val="20"/>
                <w:szCs w:val="20"/>
              </w:rPr>
              <w:t xml:space="preserve">with 3D </w:t>
            </w:r>
            <w:r w:rsidRPr="00563F98">
              <w:rPr>
                <w:rFonts w:ascii="Arial" w:hAnsi="Arial" w:cs="Arial"/>
                <w:sz w:val="20"/>
                <w:szCs w:val="20"/>
              </w:rPr>
              <w:t>process</w:t>
            </w:r>
            <w:r w:rsidR="002C624A">
              <w:rPr>
                <w:rFonts w:ascii="Arial" w:hAnsi="Arial" w:cs="Arial"/>
                <w:sz w:val="20"/>
                <w:szCs w:val="20"/>
              </w:rPr>
              <w:t>es</w:t>
            </w:r>
            <w:r w:rsidRPr="00563F98">
              <w:rPr>
                <w:rFonts w:ascii="Arial" w:hAnsi="Arial" w:cs="Arial"/>
                <w:sz w:val="20"/>
                <w:szCs w:val="20"/>
              </w:rPr>
              <w:t>/technique</w:t>
            </w:r>
            <w:r w:rsidR="002C624A">
              <w:rPr>
                <w:rFonts w:ascii="Arial" w:hAnsi="Arial" w:cs="Arial"/>
                <w:sz w:val="20"/>
                <w:szCs w:val="20"/>
              </w:rPr>
              <w:t>s</w:t>
            </w:r>
            <w:r w:rsidRPr="00563F98">
              <w:rPr>
                <w:rFonts w:ascii="Arial" w:hAnsi="Arial" w:cs="Arial"/>
                <w:sz w:val="20"/>
                <w:szCs w:val="20"/>
              </w:rPr>
              <w:t>, coaching with the development and proficiency of a particular</w:t>
            </w:r>
            <w:r w:rsidR="001F4404">
              <w:rPr>
                <w:rFonts w:ascii="Arial" w:hAnsi="Arial" w:cs="Arial"/>
                <w:sz w:val="20"/>
                <w:szCs w:val="20"/>
              </w:rPr>
              <w:t xml:space="preserve"> skill, technique or process. </w:t>
            </w:r>
          </w:p>
          <w:p w14:paraId="626A5774"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provide detailed feedback to s</w:t>
            </w:r>
            <w:r w:rsidR="002C624A">
              <w:rPr>
                <w:rFonts w:ascii="Arial" w:hAnsi="Arial" w:cs="Arial"/>
                <w:sz w:val="20"/>
                <w:szCs w:val="20"/>
              </w:rPr>
              <w:t xml:space="preserve">tudents and contribute technical </w:t>
            </w:r>
            <w:r w:rsidRPr="00563F98">
              <w:rPr>
                <w:rFonts w:ascii="Arial" w:hAnsi="Arial" w:cs="Arial"/>
                <w:sz w:val="20"/>
                <w:szCs w:val="20"/>
              </w:rPr>
              <w:t xml:space="preserve">input to student concept and expressive/creative intention in relation to agreed Course Learning Outcomes. </w:t>
            </w:r>
          </w:p>
          <w:p w14:paraId="24A9DA6E"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lastRenderedPageBreak/>
              <w:t xml:space="preserve">To contribute </w:t>
            </w:r>
            <w:r w:rsidR="002C624A">
              <w:rPr>
                <w:rFonts w:ascii="Arial" w:hAnsi="Arial" w:cs="Arial"/>
                <w:sz w:val="20"/>
                <w:szCs w:val="20"/>
              </w:rPr>
              <w:t xml:space="preserve">as appropriate </w:t>
            </w:r>
            <w:r w:rsidRPr="00563F98">
              <w:rPr>
                <w:rFonts w:ascii="Arial" w:hAnsi="Arial" w:cs="Arial"/>
                <w:sz w:val="20"/>
                <w:szCs w:val="20"/>
              </w:rPr>
              <w:t>to the project planning and delivery of e</w:t>
            </w:r>
            <w:r w:rsidR="002C624A">
              <w:rPr>
                <w:rFonts w:ascii="Arial" w:hAnsi="Arial" w:cs="Arial"/>
                <w:sz w:val="20"/>
                <w:szCs w:val="20"/>
              </w:rPr>
              <w:t>xhib</w:t>
            </w:r>
            <w:r w:rsidR="0013761E">
              <w:rPr>
                <w:rFonts w:ascii="Arial" w:hAnsi="Arial" w:cs="Arial"/>
                <w:sz w:val="20"/>
                <w:szCs w:val="20"/>
              </w:rPr>
              <w:t>itions and events</w:t>
            </w:r>
            <w:r w:rsidRPr="00563F98">
              <w:rPr>
                <w:rFonts w:ascii="Arial" w:hAnsi="Arial" w:cs="Arial"/>
                <w:sz w:val="20"/>
                <w:szCs w:val="20"/>
              </w:rPr>
              <w:t xml:space="preserve">. </w:t>
            </w:r>
          </w:p>
          <w:p w14:paraId="232D66E9"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demonstrate a high level of independent responsibility for the diagnosis and resolution of problems and creative/artistic challenges encount</w:t>
            </w:r>
            <w:r w:rsidR="004F6025">
              <w:rPr>
                <w:rFonts w:ascii="Arial" w:hAnsi="Arial" w:cs="Arial"/>
                <w:sz w:val="20"/>
                <w:szCs w:val="20"/>
              </w:rPr>
              <w:t>ered with the execution of duties and responsibilities</w:t>
            </w:r>
            <w:r w:rsidRPr="00563F98">
              <w:rPr>
                <w:rFonts w:ascii="Arial" w:hAnsi="Arial" w:cs="Arial"/>
                <w:sz w:val="20"/>
                <w:szCs w:val="20"/>
              </w:rPr>
              <w:t xml:space="preserve">. </w:t>
            </w:r>
          </w:p>
          <w:p w14:paraId="1FD1ADEC" w14:textId="77777777" w:rsidR="00563F98" w:rsidRPr="00B40318" w:rsidRDefault="00563F98" w:rsidP="00B4031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 </w:t>
            </w:r>
            <w:r w:rsidRPr="00B40318">
              <w:rPr>
                <w:rFonts w:ascii="Arial" w:hAnsi="Arial" w:cs="Arial"/>
                <w:sz w:val="20"/>
                <w:szCs w:val="20"/>
              </w:rPr>
              <w:t xml:space="preserve">.  </w:t>
            </w:r>
          </w:p>
          <w:p w14:paraId="4A09EFD4"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undertake frontline maintenance and repairs liaising with suppliers and contractors to meet statutory and recognised professional procedures and guidelines, as agreed with Technical Coordinator and/or Technical Manager. </w:t>
            </w:r>
          </w:p>
          <w:p w14:paraId="7A428196"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64725512"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take responsibility for the maintenance of inventories, carrying out risk assessments and appropriate records with regard to </w:t>
            </w:r>
            <w:r w:rsidR="004F6025">
              <w:rPr>
                <w:rFonts w:ascii="Arial" w:hAnsi="Arial" w:cs="Arial"/>
                <w:sz w:val="20"/>
                <w:szCs w:val="20"/>
              </w:rPr>
              <w:t xml:space="preserve">3D and related </w:t>
            </w:r>
            <w:r w:rsidRPr="00563F98">
              <w:rPr>
                <w:rFonts w:ascii="Arial" w:hAnsi="Arial" w:cs="Arial"/>
                <w:sz w:val="20"/>
                <w:szCs w:val="20"/>
              </w:rPr>
              <w:t>equipment, stock lists, ordering of stock, equipment and consumables; servicing and</w:t>
            </w:r>
            <w:r>
              <w:rPr>
                <w:rFonts w:ascii="Arial" w:hAnsi="Arial" w:cs="Arial"/>
                <w:sz w:val="20"/>
                <w:szCs w:val="20"/>
              </w:rPr>
              <w:t xml:space="preserve"> </w:t>
            </w:r>
            <w:r w:rsidRPr="00563F98">
              <w:rPr>
                <w:rFonts w:ascii="Arial" w:hAnsi="Arial" w:cs="Arial"/>
                <w:sz w:val="20"/>
                <w:szCs w:val="20"/>
              </w:rPr>
              <w:t xml:space="preserve">repair of equipment reporting to the Technical Coordinator and/or Technical Manager. </w:t>
            </w:r>
          </w:p>
          <w:p w14:paraId="11367DDE"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provide professional </w:t>
            </w:r>
            <w:r w:rsidR="004F6025">
              <w:rPr>
                <w:rFonts w:ascii="Arial" w:hAnsi="Arial" w:cs="Arial"/>
                <w:sz w:val="20"/>
                <w:szCs w:val="20"/>
              </w:rPr>
              <w:t xml:space="preserve">technical </w:t>
            </w:r>
            <w:r w:rsidRPr="00563F98">
              <w:rPr>
                <w:rFonts w:ascii="Arial" w:hAnsi="Arial" w:cs="Arial"/>
                <w:sz w:val="20"/>
                <w:szCs w:val="20"/>
              </w:rPr>
              <w:t xml:space="preserve">guidance and advice to Technical Coordinator and/or Technical Manager, and assist with the commissioning of new equipment including the delivery and installations of equipment. </w:t>
            </w:r>
          </w:p>
          <w:p w14:paraId="72875775" w14:textId="77777777" w:rsidR="00563F98" w:rsidRPr="0013761E" w:rsidRDefault="00563F98" w:rsidP="0013761E">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be involved with the design, production and development of appropriate teaching and learning materials to suit own specific areas of specialist activity and service delivery.</w:t>
            </w:r>
            <w:r w:rsidRPr="0013761E">
              <w:rPr>
                <w:rFonts w:ascii="Arial" w:hAnsi="Arial" w:cs="Arial"/>
                <w:sz w:val="20"/>
                <w:szCs w:val="20"/>
              </w:rPr>
              <w:t xml:space="preserve"> </w:t>
            </w:r>
          </w:p>
          <w:p w14:paraId="4D330AFB" w14:textId="77777777" w:rsidR="00563F98" w:rsidRP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 xml:space="preserve">To perform such duties consistent with your role as may from time to time be assigned to you anywhere within the University </w:t>
            </w:r>
            <w:r w:rsidR="0013761E">
              <w:rPr>
                <w:rFonts w:ascii="Arial" w:hAnsi="Arial" w:cs="Arial"/>
                <w:sz w:val="20"/>
                <w:szCs w:val="20"/>
              </w:rPr>
              <w:t>including working across CCW outside of FE Term time and as required by TMs.</w:t>
            </w:r>
          </w:p>
          <w:p w14:paraId="3A39132E" w14:textId="77777777" w:rsidR="00563F98" w:rsidRDefault="00563F98" w:rsidP="00563F98">
            <w:pPr>
              <w:pStyle w:val="ListParagraph"/>
              <w:numPr>
                <w:ilvl w:val="0"/>
                <w:numId w:val="17"/>
              </w:numPr>
              <w:spacing w:after="200" w:line="276" w:lineRule="auto"/>
              <w:jc w:val="both"/>
              <w:rPr>
                <w:rFonts w:ascii="Arial" w:hAnsi="Arial" w:cs="Arial"/>
                <w:sz w:val="20"/>
                <w:szCs w:val="20"/>
              </w:rPr>
            </w:pPr>
            <w:r w:rsidRPr="00563F98">
              <w:rPr>
                <w:rFonts w:ascii="Arial" w:hAnsi="Arial" w:cs="Arial"/>
                <w:sz w:val="20"/>
                <w:szCs w:val="20"/>
              </w:rPr>
              <w:t>To undertake health and safety duties and responsibilities appropriate to the role</w:t>
            </w:r>
          </w:p>
          <w:p w14:paraId="3AA196F1" w14:textId="77777777" w:rsidR="003A2D20" w:rsidRPr="0007307E" w:rsidRDefault="003A2D20" w:rsidP="0007307E">
            <w:pPr>
              <w:pStyle w:val="ListParagraph"/>
              <w:numPr>
                <w:ilvl w:val="0"/>
                <w:numId w:val="17"/>
              </w:numPr>
              <w:spacing w:after="200" w:line="276" w:lineRule="auto"/>
              <w:jc w:val="both"/>
              <w:rPr>
                <w:rFonts w:ascii="Arial" w:hAnsi="Arial" w:cs="Arial"/>
                <w:sz w:val="20"/>
                <w:szCs w:val="20"/>
              </w:rPr>
            </w:pPr>
            <w:r w:rsidRPr="0007307E">
              <w:rPr>
                <w:rFonts w:ascii="Arial" w:hAnsi="Arial" w:cs="Arial"/>
                <w:sz w:val="20"/>
                <w:szCs w:val="20"/>
              </w:rPr>
              <w:t>To work in accordance with the University’s Equal Opportunities Policy and the Staff Charter, promoting equality and diversity in your work</w:t>
            </w:r>
          </w:p>
          <w:p w14:paraId="64285D1C" w14:textId="77777777" w:rsidR="003A2D20" w:rsidRDefault="003A2D20" w:rsidP="00586F36">
            <w:pPr>
              <w:pStyle w:val="ListParagraph"/>
              <w:numPr>
                <w:ilvl w:val="0"/>
                <w:numId w:val="17"/>
              </w:numPr>
              <w:spacing w:after="200" w:line="276" w:lineRule="auto"/>
              <w:jc w:val="both"/>
              <w:rPr>
                <w:rFonts w:ascii="Arial" w:hAnsi="Arial" w:cs="Arial"/>
                <w:sz w:val="20"/>
                <w:szCs w:val="20"/>
              </w:rPr>
            </w:pPr>
            <w:r w:rsidRPr="008A6F68">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B88F8E6" w14:textId="77777777" w:rsidR="003A2D20" w:rsidRDefault="003A2D20" w:rsidP="00586F36">
            <w:pPr>
              <w:pStyle w:val="ListParagraph"/>
              <w:numPr>
                <w:ilvl w:val="0"/>
                <w:numId w:val="17"/>
              </w:numPr>
              <w:spacing w:after="200" w:line="276" w:lineRule="auto"/>
              <w:jc w:val="both"/>
              <w:rPr>
                <w:rFonts w:ascii="Arial" w:hAnsi="Arial" w:cs="Arial"/>
                <w:sz w:val="20"/>
                <w:szCs w:val="20"/>
              </w:rPr>
            </w:pPr>
            <w:r w:rsidRPr="00A62D35">
              <w:rPr>
                <w:rFonts w:ascii="Arial" w:hAnsi="Arial" w:cs="Arial"/>
                <w:sz w:val="20"/>
                <w:szCs w:val="20"/>
              </w:rPr>
              <w:t xml:space="preserve">To make full use of all information and communication technologies </w:t>
            </w:r>
            <w:r w:rsidRPr="00A62D35">
              <w:rPr>
                <w:rFonts w:ascii="Arial" w:hAnsi="Arial" w:cs="Arial"/>
                <w:bCs/>
                <w:sz w:val="20"/>
                <w:szCs w:val="20"/>
              </w:rPr>
              <w:t xml:space="preserve">in adherence to data protection policies </w:t>
            </w:r>
            <w:r w:rsidRPr="00A62D35">
              <w:rPr>
                <w:rFonts w:ascii="Arial" w:hAnsi="Arial" w:cs="Arial"/>
                <w:sz w:val="20"/>
                <w:szCs w:val="20"/>
              </w:rPr>
              <w:t>to meet the requirements of the role and to promote organisational effectiveness</w:t>
            </w:r>
          </w:p>
          <w:p w14:paraId="50C187D0" w14:textId="77777777" w:rsidR="003A2D20" w:rsidRPr="00836207" w:rsidRDefault="003A2D20" w:rsidP="00836207">
            <w:pPr>
              <w:pStyle w:val="ListParagraph"/>
              <w:numPr>
                <w:ilvl w:val="0"/>
                <w:numId w:val="17"/>
              </w:numPr>
              <w:spacing w:after="200" w:line="276" w:lineRule="auto"/>
              <w:jc w:val="both"/>
              <w:rPr>
                <w:rFonts w:ascii="Arial" w:hAnsi="Arial" w:cs="Arial"/>
                <w:sz w:val="20"/>
                <w:szCs w:val="20"/>
              </w:rPr>
            </w:pPr>
            <w:r w:rsidRPr="00A62D35">
              <w:rPr>
                <w:rFonts w:ascii="Arial" w:hAnsi="Arial" w:cs="Arial"/>
                <w:sz w:val="20"/>
                <w:szCs w:val="20"/>
              </w:rPr>
              <w:t>To conduct all financial matters associated with the role in accordance with the University’s policies and procedures, as laid down in the Financial Regulation</w:t>
            </w:r>
            <w:r w:rsidR="00836207">
              <w:rPr>
                <w:rFonts w:ascii="Arial" w:hAnsi="Arial" w:cs="Arial"/>
                <w:sz w:val="20"/>
                <w:szCs w:val="20"/>
              </w:rPr>
              <w:t>s</w:t>
            </w:r>
          </w:p>
        </w:tc>
      </w:tr>
      <w:tr w:rsidR="003A2D20" w14:paraId="361C63DC" w14:textId="77777777" w:rsidTr="00735252">
        <w:trPr>
          <w:trHeight w:val="1252"/>
        </w:trPr>
        <w:tc>
          <w:tcPr>
            <w:tcW w:w="10440" w:type="dxa"/>
            <w:gridSpan w:val="2"/>
          </w:tcPr>
          <w:p w14:paraId="0789ADA9" w14:textId="77777777" w:rsidR="003A2D20" w:rsidRDefault="003A2D20">
            <w:pPr>
              <w:pStyle w:val="Heading4"/>
              <w:rPr>
                <w:sz w:val="20"/>
                <w:u w:val="none"/>
              </w:rPr>
            </w:pPr>
            <w:r w:rsidRPr="004879C9">
              <w:rPr>
                <w:b/>
                <w:sz w:val="20"/>
              </w:rPr>
              <w:lastRenderedPageBreak/>
              <w:t>Key Working Relationships</w:t>
            </w:r>
            <w:r>
              <w:rPr>
                <w:sz w:val="20"/>
                <w:u w:val="none"/>
              </w:rPr>
              <w:t xml:space="preserve">: </w:t>
            </w:r>
          </w:p>
          <w:p w14:paraId="47D7CEC9" w14:textId="77777777" w:rsidR="00C4609C" w:rsidRDefault="00C4609C" w:rsidP="004F6025">
            <w:pPr>
              <w:rPr>
                <w:rFonts w:ascii="Arial" w:hAnsi="Arial" w:cs="Arial"/>
                <w:sz w:val="20"/>
                <w:szCs w:val="20"/>
              </w:rPr>
            </w:pPr>
          </w:p>
          <w:p w14:paraId="3D24DD2C" w14:textId="0622DA37" w:rsidR="004F6025" w:rsidRPr="005D4A1D" w:rsidRDefault="005D4A1D" w:rsidP="005D4A1D">
            <w:pPr>
              <w:pStyle w:val="ListParagraph"/>
              <w:numPr>
                <w:ilvl w:val="0"/>
                <w:numId w:val="32"/>
              </w:numPr>
              <w:rPr>
                <w:rFonts w:ascii="Arial" w:hAnsi="Arial" w:cs="Arial"/>
                <w:sz w:val="20"/>
                <w:szCs w:val="20"/>
              </w:rPr>
            </w:pPr>
            <w:r>
              <w:rPr>
                <w:rFonts w:ascii="Arial" w:hAnsi="Arial" w:cs="Arial"/>
                <w:sz w:val="20"/>
                <w:szCs w:val="20"/>
              </w:rPr>
              <w:t xml:space="preserve">CCA Technical Manager, </w:t>
            </w:r>
            <w:r w:rsidR="0013761E">
              <w:rPr>
                <w:rFonts w:ascii="Arial" w:hAnsi="Arial" w:cs="Arial"/>
                <w:sz w:val="20"/>
                <w:szCs w:val="20"/>
              </w:rPr>
              <w:t xml:space="preserve">CCA Technical Coordinator </w:t>
            </w:r>
            <w:r w:rsidR="001F4404">
              <w:rPr>
                <w:rFonts w:ascii="Arial" w:hAnsi="Arial"/>
                <w:sz w:val="20"/>
                <w:szCs w:val="20"/>
              </w:rPr>
              <w:t xml:space="preserve">Foundation </w:t>
            </w:r>
            <w:r w:rsidR="0013761E">
              <w:rPr>
                <w:rFonts w:ascii="Arial" w:hAnsi="Arial" w:cs="Arial"/>
                <w:sz w:val="20"/>
                <w:szCs w:val="20"/>
              </w:rPr>
              <w:t>Centre</w:t>
            </w:r>
            <w:r>
              <w:rPr>
                <w:rFonts w:ascii="Arial" w:hAnsi="Arial" w:cs="Arial"/>
                <w:sz w:val="20"/>
                <w:szCs w:val="20"/>
              </w:rPr>
              <w:t xml:space="preserve">, </w:t>
            </w:r>
            <w:r w:rsidR="004F6025" w:rsidRPr="005D4A1D">
              <w:rPr>
                <w:rFonts w:ascii="Arial" w:hAnsi="Arial" w:cs="Arial"/>
                <w:sz w:val="20"/>
                <w:szCs w:val="20"/>
              </w:rPr>
              <w:t>Specialist Technicians (L&amp;T) in</w:t>
            </w:r>
            <w:r w:rsidR="00337747">
              <w:rPr>
                <w:rFonts w:ascii="Arial" w:hAnsi="Arial" w:cs="Arial"/>
                <w:sz w:val="20"/>
                <w:szCs w:val="20"/>
              </w:rPr>
              <w:t xml:space="preserve"> </w:t>
            </w:r>
            <w:r w:rsidR="001F4404">
              <w:rPr>
                <w:rFonts w:ascii="Arial" w:hAnsi="Arial"/>
                <w:sz w:val="20"/>
                <w:szCs w:val="20"/>
              </w:rPr>
              <w:t xml:space="preserve">Foundation </w:t>
            </w:r>
            <w:r w:rsidR="00337747">
              <w:rPr>
                <w:rFonts w:ascii="Arial" w:hAnsi="Arial" w:cs="Arial"/>
                <w:sz w:val="20"/>
                <w:szCs w:val="20"/>
              </w:rPr>
              <w:t xml:space="preserve">Centre Technical Facilities </w:t>
            </w:r>
          </w:p>
          <w:p w14:paraId="4A45A6E4" w14:textId="77777777" w:rsidR="004F6025" w:rsidRDefault="004F6025" w:rsidP="004F6025">
            <w:pPr>
              <w:pStyle w:val="ListParagraph"/>
              <w:numPr>
                <w:ilvl w:val="0"/>
                <w:numId w:val="32"/>
              </w:numPr>
              <w:rPr>
                <w:rFonts w:ascii="Arial" w:hAnsi="Arial" w:cs="Arial"/>
                <w:sz w:val="20"/>
                <w:szCs w:val="20"/>
              </w:rPr>
            </w:pPr>
            <w:r>
              <w:rPr>
                <w:rFonts w:ascii="Arial" w:hAnsi="Arial" w:cs="Arial"/>
                <w:sz w:val="20"/>
                <w:szCs w:val="20"/>
              </w:rPr>
              <w:t>Academic Staff</w:t>
            </w:r>
          </w:p>
          <w:p w14:paraId="6D2064B9" w14:textId="77777777" w:rsidR="004F6025" w:rsidRDefault="004F6025" w:rsidP="004F6025">
            <w:pPr>
              <w:pStyle w:val="ListParagraph"/>
              <w:numPr>
                <w:ilvl w:val="0"/>
                <w:numId w:val="32"/>
              </w:numPr>
              <w:rPr>
                <w:rFonts w:ascii="Arial" w:hAnsi="Arial" w:cs="Arial"/>
                <w:sz w:val="20"/>
                <w:szCs w:val="20"/>
              </w:rPr>
            </w:pPr>
            <w:r>
              <w:rPr>
                <w:rFonts w:ascii="Arial" w:hAnsi="Arial" w:cs="Arial"/>
                <w:sz w:val="20"/>
                <w:szCs w:val="20"/>
              </w:rPr>
              <w:t>Suppliers and Contractors</w:t>
            </w:r>
          </w:p>
          <w:p w14:paraId="0EC4FCA1" w14:textId="77777777" w:rsidR="004F6025" w:rsidRPr="004F6025" w:rsidRDefault="004F6025" w:rsidP="004F6025">
            <w:pPr>
              <w:pStyle w:val="ListParagraph"/>
              <w:rPr>
                <w:rFonts w:ascii="Arial" w:hAnsi="Arial" w:cs="Arial"/>
                <w:sz w:val="20"/>
                <w:szCs w:val="20"/>
              </w:rPr>
            </w:pPr>
          </w:p>
        </w:tc>
      </w:tr>
      <w:tr w:rsidR="003A2D20" w14:paraId="67FF7728" w14:textId="77777777" w:rsidTr="00735252">
        <w:tc>
          <w:tcPr>
            <w:tcW w:w="10440" w:type="dxa"/>
            <w:gridSpan w:val="2"/>
          </w:tcPr>
          <w:p w14:paraId="7A2FD1AD" w14:textId="77777777" w:rsidR="003A2D20" w:rsidRPr="004879C9" w:rsidRDefault="003A2D20">
            <w:pPr>
              <w:pStyle w:val="Heading4"/>
              <w:rPr>
                <w:b/>
                <w:sz w:val="20"/>
              </w:rPr>
            </w:pPr>
            <w:r w:rsidRPr="004879C9">
              <w:rPr>
                <w:b/>
                <w:sz w:val="20"/>
              </w:rPr>
              <w:t>Specific Management Responsibilities</w:t>
            </w:r>
          </w:p>
          <w:p w14:paraId="178BC320" w14:textId="77777777" w:rsidR="003A2D20" w:rsidRDefault="003A2D20">
            <w:pPr>
              <w:rPr>
                <w:rFonts w:ascii="Arial" w:hAnsi="Arial"/>
                <w:sz w:val="20"/>
              </w:rPr>
            </w:pPr>
          </w:p>
          <w:p w14:paraId="67C95E0B" w14:textId="41531FB8" w:rsidR="004F6025" w:rsidRPr="004F6025" w:rsidRDefault="003A2D20" w:rsidP="004F6025">
            <w:pPr>
              <w:rPr>
                <w:rFonts w:ascii="Arial" w:hAnsi="Arial" w:cs="Arial"/>
                <w:sz w:val="20"/>
                <w:szCs w:val="20"/>
              </w:rPr>
            </w:pPr>
            <w:r w:rsidRPr="004F6025">
              <w:rPr>
                <w:rFonts w:ascii="Arial" w:hAnsi="Arial"/>
                <w:b/>
                <w:sz w:val="20"/>
              </w:rPr>
              <w:t>Budgets</w:t>
            </w:r>
            <w:r w:rsidRPr="004F6025">
              <w:rPr>
                <w:rFonts w:ascii="Arial" w:hAnsi="Arial"/>
                <w:sz w:val="20"/>
              </w:rPr>
              <w:t xml:space="preserve">: </w:t>
            </w:r>
            <w:r w:rsidR="00C4609C" w:rsidRPr="004F6025">
              <w:rPr>
                <w:rFonts w:ascii="Arial" w:hAnsi="Arial"/>
                <w:sz w:val="20"/>
              </w:rPr>
              <w:t xml:space="preserve">consumables </w:t>
            </w:r>
            <w:r w:rsidR="00491013" w:rsidRPr="004F6025">
              <w:rPr>
                <w:rFonts w:ascii="Arial" w:hAnsi="Arial"/>
                <w:sz w:val="20"/>
              </w:rPr>
              <w:t>budget</w:t>
            </w:r>
            <w:r w:rsidR="004F6025" w:rsidRPr="004F6025">
              <w:rPr>
                <w:rFonts w:ascii="Arial" w:hAnsi="Arial"/>
                <w:sz w:val="20"/>
              </w:rPr>
              <w:t xml:space="preserve"> as designated under guidance of </w:t>
            </w:r>
            <w:r w:rsidR="0013761E">
              <w:rPr>
                <w:rFonts w:ascii="Arial" w:hAnsi="Arial" w:cs="Arial"/>
                <w:sz w:val="20"/>
                <w:szCs w:val="20"/>
              </w:rPr>
              <w:t xml:space="preserve">CCA Technical Coordinator </w:t>
            </w:r>
            <w:r w:rsidR="001F4404">
              <w:rPr>
                <w:rFonts w:ascii="Arial" w:hAnsi="Arial"/>
                <w:sz w:val="20"/>
                <w:szCs w:val="20"/>
              </w:rPr>
              <w:t xml:space="preserve">Foundation </w:t>
            </w:r>
            <w:r w:rsidR="0013761E">
              <w:rPr>
                <w:rFonts w:ascii="Arial" w:hAnsi="Arial" w:cs="Arial"/>
                <w:sz w:val="20"/>
                <w:szCs w:val="20"/>
              </w:rPr>
              <w:t>Centre</w:t>
            </w:r>
          </w:p>
          <w:p w14:paraId="3329A769" w14:textId="77777777" w:rsidR="003A2D20" w:rsidRDefault="003A2D20">
            <w:pPr>
              <w:rPr>
                <w:rFonts w:ascii="Arial" w:hAnsi="Arial"/>
                <w:sz w:val="20"/>
              </w:rPr>
            </w:pPr>
          </w:p>
          <w:p w14:paraId="600831B2" w14:textId="77777777" w:rsidR="003A2D20" w:rsidRDefault="003A2D20">
            <w:pPr>
              <w:pStyle w:val="BodyText2"/>
            </w:pPr>
            <w:r w:rsidRPr="004879C9">
              <w:rPr>
                <w:b/>
              </w:rPr>
              <w:t>Staff</w:t>
            </w:r>
            <w:r w:rsidR="0013761E">
              <w:t>: None</w:t>
            </w:r>
          </w:p>
          <w:p w14:paraId="35676F9A" w14:textId="77777777" w:rsidR="003A2D20" w:rsidRDefault="003A2D20">
            <w:pPr>
              <w:rPr>
                <w:rFonts w:ascii="Arial" w:hAnsi="Arial"/>
                <w:sz w:val="20"/>
              </w:rPr>
            </w:pPr>
          </w:p>
          <w:p w14:paraId="5C313D09" w14:textId="77777777" w:rsidR="003A2D20" w:rsidRDefault="003A2D20" w:rsidP="0007307E">
            <w:pPr>
              <w:rPr>
                <w:rFonts w:ascii="Arial" w:hAnsi="Arial"/>
                <w:b/>
                <w:sz w:val="20"/>
              </w:rPr>
            </w:pPr>
            <w:r w:rsidRPr="004879C9">
              <w:rPr>
                <w:rFonts w:ascii="Arial" w:hAnsi="Arial"/>
                <w:b/>
                <w:sz w:val="20"/>
              </w:rPr>
              <w:t>Other</w:t>
            </w:r>
            <w:r w:rsidR="0007307E">
              <w:rPr>
                <w:rFonts w:ascii="Arial" w:hAnsi="Arial"/>
                <w:sz w:val="20"/>
              </w:rPr>
              <w:t>:</w:t>
            </w:r>
            <w:r w:rsidR="0013761E">
              <w:rPr>
                <w:rFonts w:ascii="Arial" w:hAnsi="Arial"/>
                <w:sz w:val="20"/>
              </w:rPr>
              <w:t xml:space="preserve"> Co- responsibility for the </w:t>
            </w:r>
            <w:r w:rsidR="004F6025">
              <w:rPr>
                <w:rFonts w:ascii="Arial" w:hAnsi="Arial"/>
                <w:sz w:val="20"/>
              </w:rPr>
              <w:t xml:space="preserve">safety of equipment and related machinery in 3D Workshops and related facilities </w:t>
            </w:r>
          </w:p>
        </w:tc>
      </w:tr>
      <w:tr w:rsidR="00C4609C" w14:paraId="4A83DD63" w14:textId="77777777" w:rsidTr="00735252">
        <w:tc>
          <w:tcPr>
            <w:tcW w:w="10440" w:type="dxa"/>
            <w:gridSpan w:val="2"/>
          </w:tcPr>
          <w:p w14:paraId="4E8B2128" w14:textId="77777777" w:rsidR="00C4609C" w:rsidRPr="004879C9" w:rsidRDefault="00C4609C">
            <w:pPr>
              <w:pStyle w:val="Heading4"/>
              <w:rPr>
                <w:b/>
                <w:sz w:val="20"/>
              </w:rPr>
            </w:pPr>
          </w:p>
        </w:tc>
      </w:tr>
    </w:tbl>
    <w:p w14:paraId="3FD10159" w14:textId="77777777" w:rsidR="003A2D20" w:rsidRDefault="003A2D20">
      <w:pPr>
        <w:rPr>
          <w:rFonts w:ascii="Arial" w:hAnsi="Arial"/>
          <w:b/>
          <w:sz w:val="20"/>
        </w:rPr>
      </w:pPr>
    </w:p>
    <w:p w14:paraId="502D79C4" w14:textId="77777777" w:rsidR="003A2D20" w:rsidRDefault="003A2D20">
      <w:pPr>
        <w:rPr>
          <w:rFonts w:ascii="Arial" w:hAnsi="Arial"/>
          <w:b/>
          <w:sz w:val="20"/>
        </w:rPr>
      </w:pPr>
    </w:p>
    <w:p w14:paraId="01A2D2F8" w14:textId="501B82FB" w:rsidR="001F4404" w:rsidRDefault="001F4404" w:rsidP="001F4404">
      <w:pPr>
        <w:rPr>
          <w:rFonts w:ascii="Arial" w:hAnsi="Arial"/>
          <w:sz w:val="20"/>
        </w:rPr>
      </w:pPr>
      <w:r>
        <w:rPr>
          <w:rFonts w:ascii="Arial" w:hAnsi="Arial"/>
          <w:sz w:val="20"/>
        </w:rPr>
        <w:t xml:space="preserve">Signed </w:t>
      </w:r>
      <w:r>
        <w:rPr>
          <w:rFonts w:ascii="Arial" w:hAnsi="Arial"/>
          <w:sz w:val="20"/>
          <w:u w:val="single"/>
        </w:rPr>
        <w:tab/>
        <w:t>Anette Ollerearnshaw</w:t>
      </w:r>
      <w:r>
        <w:rPr>
          <w:rFonts w:ascii="Arial" w:hAnsi="Arial"/>
          <w:sz w:val="20"/>
          <w:u w:val="single"/>
        </w:rPr>
        <w:tab/>
      </w:r>
      <w:r>
        <w:rPr>
          <w:rFonts w:ascii="Arial" w:hAnsi="Arial"/>
          <w:sz w:val="20"/>
          <w:u w:val="single"/>
        </w:rPr>
        <w:tab/>
      </w:r>
      <w:r>
        <w:rPr>
          <w:rFonts w:ascii="Arial" w:hAnsi="Arial"/>
          <w:sz w:val="20"/>
          <w:u w:val="single"/>
        </w:rPr>
        <w:tab/>
        <w:t xml:space="preserve">                     </w:t>
      </w:r>
      <w:r w:rsidR="002128C3">
        <w:rPr>
          <w:rFonts w:ascii="Arial" w:hAnsi="Arial"/>
          <w:sz w:val="20"/>
        </w:rPr>
        <w:t xml:space="preserve"> Date of last review 26</w:t>
      </w:r>
      <w:r>
        <w:rPr>
          <w:rFonts w:ascii="Arial" w:hAnsi="Arial"/>
          <w:sz w:val="20"/>
        </w:rPr>
        <w:t xml:space="preserve"> 03 2018</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E843655" w14:textId="77777777" w:rsidR="001F4404" w:rsidRDefault="001F4404" w:rsidP="001F4404">
      <w:pPr>
        <w:pStyle w:val="BodyText2"/>
        <w:rPr>
          <w:rFonts w:cs="Times New Roman"/>
        </w:rPr>
      </w:pPr>
      <w:r>
        <w:rPr>
          <w:rFonts w:cs="Times New Roman"/>
        </w:rPr>
        <w:tab/>
        <w:t>(Recruiting Manager)</w:t>
      </w:r>
    </w:p>
    <w:p w14:paraId="5FA848A6" w14:textId="6B1D4BB3" w:rsidR="00AC67EF" w:rsidRDefault="00AC67EF" w:rsidP="00AC67EF">
      <w:pPr>
        <w:rPr>
          <w:rFonts w:ascii="Arial" w:hAnsi="Arial" w:cs="Arial"/>
          <w:b/>
          <w:sz w:val="28"/>
          <w:szCs w:val="28"/>
        </w:rPr>
      </w:pPr>
      <w:r>
        <w:rPr>
          <w:rFonts w:ascii="Arial" w:hAnsi="Arial" w:cs="Arial"/>
          <w:b/>
          <w:sz w:val="28"/>
          <w:szCs w:val="28"/>
        </w:rPr>
        <w:t>Job Title:   Specialist Technician (L&amp;T) 3D</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 </w:t>
      </w:r>
    </w:p>
    <w:p w14:paraId="55F7F446" w14:textId="77777777" w:rsidR="00AC67EF" w:rsidRPr="00C62EC1" w:rsidRDefault="00AC67EF" w:rsidP="00AC67EF">
      <w:pPr>
        <w:spacing w:line="240" w:lineRule="atLeast"/>
        <w:rPr>
          <w:rFonts w:ascii="Arial" w:hAnsi="Arial" w:cs="Arial"/>
          <w:sz w:val="20"/>
        </w:rPr>
      </w:pPr>
    </w:p>
    <w:tbl>
      <w:tblPr>
        <w:tblStyle w:val="TableGrid"/>
        <w:tblW w:w="0" w:type="auto"/>
        <w:tblLook w:val="04A0" w:firstRow="1" w:lastRow="0" w:firstColumn="1" w:lastColumn="0" w:noHBand="0" w:noVBand="1"/>
      </w:tblPr>
      <w:tblGrid>
        <w:gridCol w:w="3769"/>
        <w:gridCol w:w="7021"/>
      </w:tblGrid>
      <w:tr w:rsidR="00AC67EF" w:rsidRPr="00C62EC1" w14:paraId="08958678" w14:textId="77777777" w:rsidTr="002128C3">
        <w:trPr>
          <w:trHeight w:val="410"/>
        </w:trPr>
        <w:tc>
          <w:tcPr>
            <w:tcW w:w="10790" w:type="dxa"/>
            <w:gridSpan w:val="2"/>
            <w:shd w:val="clear" w:color="auto" w:fill="000000" w:themeFill="text1"/>
          </w:tcPr>
          <w:p w14:paraId="246317D2" w14:textId="77777777" w:rsidR="00AC67EF" w:rsidRPr="00C62EC1" w:rsidRDefault="00AC67EF" w:rsidP="002429DA">
            <w:pPr>
              <w:rPr>
                <w:rFonts w:ascii="Arial" w:hAnsi="Arial" w:cs="Arial"/>
                <w:sz w:val="28"/>
                <w:szCs w:val="28"/>
              </w:rPr>
            </w:pPr>
            <w:r w:rsidRPr="00C62EC1">
              <w:rPr>
                <w:rFonts w:ascii="Arial" w:hAnsi="Arial" w:cs="Arial"/>
                <w:sz w:val="28"/>
                <w:szCs w:val="28"/>
              </w:rPr>
              <w:t xml:space="preserve">Person Specification </w:t>
            </w:r>
          </w:p>
        </w:tc>
      </w:tr>
      <w:tr w:rsidR="00AC67EF" w:rsidRPr="00C62EC1" w14:paraId="7AE09167" w14:textId="77777777" w:rsidTr="002128C3">
        <w:tc>
          <w:tcPr>
            <w:tcW w:w="3769" w:type="dxa"/>
          </w:tcPr>
          <w:p w14:paraId="6B545F64" w14:textId="77777777" w:rsidR="00AC67EF" w:rsidRPr="00C62EC1" w:rsidRDefault="00AC67EF" w:rsidP="002429DA">
            <w:pPr>
              <w:rPr>
                <w:rFonts w:ascii="Arial" w:hAnsi="Arial" w:cs="Arial"/>
                <w:sz w:val="24"/>
              </w:rPr>
            </w:pPr>
          </w:p>
          <w:p w14:paraId="1EDC6934" w14:textId="77777777" w:rsidR="00AC67EF" w:rsidRPr="00C62EC1" w:rsidRDefault="00AC67EF" w:rsidP="002429DA">
            <w:pPr>
              <w:rPr>
                <w:rFonts w:ascii="Arial" w:hAnsi="Arial" w:cs="Arial"/>
                <w:sz w:val="24"/>
              </w:rPr>
            </w:pPr>
            <w:r w:rsidRPr="00C62EC1">
              <w:rPr>
                <w:rFonts w:ascii="Arial" w:hAnsi="Arial" w:cs="Arial"/>
                <w:sz w:val="24"/>
              </w:rPr>
              <w:t>Specialist Knowledge/ Qualifications</w:t>
            </w:r>
          </w:p>
          <w:p w14:paraId="08BCBCB2" w14:textId="77777777" w:rsidR="00AC67EF" w:rsidRPr="00C62EC1" w:rsidRDefault="00AC67EF" w:rsidP="002429DA">
            <w:pPr>
              <w:rPr>
                <w:rFonts w:ascii="Arial" w:hAnsi="Arial" w:cs="Arial"/>
                <w:sz w:val="24"/>
              </w:rPr>
            </w:pPr>
          </w:p>
        </w:tc>
        <w:tc>
          <w:tcPr>
            <w:tcW w:w="7021" w:type="dxa"/>
          </w:tcPr>
          <w:p w14:paraId="4B9FB31C" w14:textId="77777777" w:rsidR="00AC67EF" w:rsidRPr="00C62EC1" w:rsidRDefault="00AC67EF" w:rsidP="002429DA">
            <w:pPr>
              <w:rPr>
                <w:rFonts w:ascii="Arial" w:hAnsi="Arial" w:cs="Arial"/>
                <w:sz w:val="24"/>
              </w:rPr>
            </w:pPr>
          </w:p>
          <w:p w14:paraId="48A706B9" w14:textId="77777777" w:rsidR="00AC67EF" w:rsidRPr="005347BB" w:rsidRDefault="00AC67EF" w:rsidP="002429DA">
            <w:pPr>
              <w:rPr>
                <w:rFonts w:ascii="Arial" w:hAnsi="Arial" w:cs="Arial"/>
                <w:sz w:val="24"/>
              </w:rPr>
            </w:pPr>
            <w:r w:rsidRPr="005347BB">
              <w:rPr>
                <w:rFonts w:ascii="Arial" w:hAnsi="Arial" w:cs="Arial"/>
                <w:sz w:val="24"/>
              </w:rPr>
              <w:t>BA Degree in Art &amp; Design or equivalent</w:t>
            </w:r>
          </w:p>
          <w:p w14:paraId="532CDB29" w14:textId="459B7FA5" w:rsidR="00AC67EF" w:rsidRPr="00C62EC1" w:rsidRDefault="00AC67EF" w:rsidP="00AC67EF">
            <w:pPr>
              <w:rPr>
                <w:rFonts w:ascii="Arial" w:hAnsi="Arial" w:cs="Arial"/>
                <w:sz w:val="24"/>
              </w:rPr>
            </w:pPr>
            <w:r w:rsidRPr="005347BB">
              <w:rPr>
                <w:rFonts w:ascii="Arial" w:hAnsi="Arial" w:cs="Arial"/>
                <w:sz w:val="24"/>
              </w:rPr>
              <w:t xml:space="preserve">In-depth knowledge of </w:t>
            </w:r>
            <w:r w:rsidRPr="00AC67EF">
              <w:rPr>
                <w:rFonts w:ascii="Arial" w:hAnsi="Arial" w:cs="Arial"/>
                <w:color w:val="222222"/>
                <w:sz w:val="24"/>
                <w:shd w:val="clear" w:color="auto" w:fill="FFFFFF"/>
              </w:rPr>
              <w:t>3D processes and techniques</w:t>
            </w:r>
            <w:r>
              <w:rPr>
                <w:rFonts w:ascii="Helvetica" w:hAnsi="Helvetica" w:cs="Helvetica"/>
                <w:color w:val="222222"/>
                <w:sz w:val="27"/>
                <w:szCs w:val="27"/>
                <w:shd w:val="clear" w:color="auto" w:fill="FFFFFF"/>
              </w:rPr>
              <w:t> </w:t>
            </w:r>
          </w:p>
        </w:tc>
      </w:tr>
      <w:tr w:rsidR="00AC67EF" w:rsidRPr="00C62EC1" w14:paraId="27321E6A" w14:textId="77777777" w:rsidTr="002128C3">
        <w:tc>
          <w:tcPr>
            <w:tcW w:w="3769" w:type="dxa"/>
          </w:tcPr>
          <w:p w14:paraId="143710A2" w14:textId="77777777" w:rsidR="00AC67EF" w:rsidRPr="00C62EC1" w:rsidRDefault="00AC67EF" w:rsidP="002429DA">
            <w:pPr>
              <w:rPr>
                <w:rFonts w:ascii="Arial" w:hAnsi="Arial" w:cs="Arial"/>
                <w:sz w:val="24"/>
              </w:rPr>
            </w:pPr>
          </w:p>
          <w:p w14:paraId="1F85E634" w14:textId="77777777" w:rsidR="00AC67EF" w:rsidRPr="00C62EC1" w:rsidRDefault="00AC67EF" w:rsidP="002429DA">
            <w:pPr>
              <w:rPr>
                <w:rFonts w:ascii="Arial" w:hAnsi="Arial" w:cs="Arial"/>
                <w:sz w:val="24"/>
              </w:rPr>
            </w:pPr>
            <w:r w:rsidRPr="00C62EC1">
              <w:rPr>
                <w:rFonts w:ascii="Arial" w:hAnsi="Arial" w:cs="Arial"/>
                <w:sz w:val="24"/>
              </w:rPr>
              <w:t xml:space="preserve">Relevant Experience </w:t>
            </w:r>
          </w:p>
        </w:tc>
        <w:tc>
          <w:tcPr>
            <w:tcW w:w="7021" w:type="dxa"/>
          </w:tcPr>
          <w:p w14:paraId="6EDD1A13" w14:textId="77777777" w:rsidR="00AC67EF" w:rsidRPr="00C62EC1" w:rsidRDefault="00AC67EF" w:rsidP="002429DA">
            <w:pPr>
              <w:rPr>
                <w:rFonts w:ascii="Arial" w:hAnsi="Arial" w:cs="Arial"/>
                <w:i/>
                <w:sz w:val="24"/>
              </w:rPr>
            </w:pPr>
          </w:p>
          <w:p w14:paraId="333E4C28" w14:textId="77777777" w:rsidR="00AC67EF" w:rsidRPr="005347BB" w:rsidRDefault="00AC67EF" w:rsidP="002429DA">
            <w:pPr>
              <w:rPr>
                <w:rFonts w:ascii="Arial" w:hAnsi="Arial" w:cs="Arial"/>
                <w:sz w:val="24"/>
              </w:rPr>
            </w:pPr>
            <w:r w:rsidRPr="005347BB">
              <w:rPr>
                <w:rFonts w:ascii="Arial" w:hAnsi="Arial" w:cs="Arial"/>
                <w:sz w:val="24"/>
              </w:rPr>
              <w:t>An understanding of FE level education and experience of working with students in a workshop or teaching environment</w:t>
            </w:r>
          </w:p>
          <w:p w14:paraId="77FC5ABE" w14:textId="77777777" w:rsidR="00AC67EF" w:rsidRPr="00C62EC1" w:rsidRDefault="00AC67EF" w:rsidP="002429DA">
            <w:pPr>
              <w:rPr>
                <w:rFonts w:ascii="Arial" w:hAnsi="Arial" w:cs="Arial"/>
                <w:sz w:val="24"/>
              </w:rPr>
            </w:pPr>
          </w:p>
        </w:tc>
      </w:tr>
      <w:tr w:rsidR="00AC67EF" w:rsidRPr="00C62EC1" w14:paraId="3DA9E0B3" w14:textId="77777777" w:rsidTr="002128C3">
        <w:tc>
          <w:tcPr>
            <w:tcW w:w="3769" w:type="dxa"/>
            <w:vAlign w:val="center"/>
          </w:tcPr>
          <w:p w14:paraId="48C597DB" w14:textId="77777777" w:rsidR="00AC67EF" w:rsidRPr="00C62EC1" w:rsidRDefault="00AC67EF" w:rsidP="002429DA">
            <w:pPr>
              <w:rPr>
                <w:rFonts w:ascii="Arial" w:hAnsi="Arial" w:cs="Arial"/>
                <w:sz w:val="24"/>
              </w:rPr>
            </w:pPr>
            <w:r w:rsidRPr="00C62EC1">
              <w:rPr>
                <w:rFonts w:ascii="Arial" w:hAnsi="Arial" w:cs="Arial"/>
                <w:sz w:val="24"/>
              </w:rPr>
              <w:t>Communication Skills</w:t>
            </w:r>
          </w:p>
        </w:tc>
        <w:tc>
          <w:tcPr>
            <w:tcW w:w="7021" w:type="dxa"/>
            <w:vAlign w:val="center"/>
          </w:tcPr>
          <w:p w14:paraId="5F5F941C" w14:textId="77777777" w:rsidR="00AC67EF" w:rsidRPr="00C62EC1" w:rsidRDefault="00AC67EF" w:rsidP="002429DA">
            <w:pPr>
              <w:rPr>
                <w:rFonts w:ascii="Arial" w:hAnsi="Arial" w:cs="Arial"/>
                <w:sz w:val="24"/>
              </w:rPr>
            </w:pPr>
          </w:p>
          <w:p w14:paraId="70C1D10F" w14:textId="77777777" w:rsidR="00AC67EF" w:rsidRPr="00C62EC1" w:rsidRDefault="00AC67EF" w:rsidP="002429DA">
            <w:pPr>
              <w:rPr>
                <w:rFonts w:ascii="Arial" w:hAnsi="Arial" w:cs="Arial"/>
                <w:sz w:val="24"/>
              </w:rPr>
            </w:pPr>
            <w:r w:rsidRPr="00C62EC1">
              <w:rPr>
                <w:rFonts w:ascii="Arial" w:hAnsi="Arial" w:cs="Arial"/>
                <w:sz w:val="24"/>
              </w:rPr>
              <w:t>Communicates effectively orally, in writing and/or using visual media.</w:t>
            </w:r>
          </w:p>
          <w:p w14:paraId="567E12F3" w14:textId="77777777" w:rsidR="00AC67EF" w:rsidRPr="00C62EC1" w:rsidRDefault="00AC67EF" w:rsidP="002429DA">
            <w:pPr>
              <w:rPr>
                <w:rFonts w:ascii="Arial" w:hAnsi="Arial" w:cs="Arial"/>
                <w:sz w:val="24"/>
              </w:rPr>
            </w:pPr>
          </w:p>
        </w:tc>
      </w:tr>
      <w:tr w:rsidR="00AC67EF" w:rsidRPr="00C62EC1" w14:paraId="584CF3AC" w14:textId="77777777" w:rsidTr="002128C3">
        <w:tc>
          <w:tcPr>
            <w:tcW w:w="3769" w:type="dxa"/>
            <w:vAlign w:val="center"/>
          </w:tcPr>
          <w:p w14:paraId="6290AF7B" w14:textId="77777777" w:rsidR="00AC67EF" w:rsidRPr="00C62EC1" w:rsidRDefault="00AC67EF" w:rsidP="002429DA">
            <w:pPr>
              <w:rPr>
                <w:rFonts w:ascii="Arial" w:hAnsi="Arial" w:cs="Arial"/>
                <w:sz w:val="24"/>
              </w:rPr>
            </w:pPr>
            <w:r w:rsidRPr="00C62EC1">
              <w:rPr>
                <w:rFonts w:ascii="Arial" w:hAnsi="Arial" w:cs="Arial"/>
                <w:sz w:val="24"/>
              </w:rPr>
              <w:t>Research, Teaching and Learning</w:t>
            </w:r>
          </w:p>
        </w:tc>
        <w:tc>
          <w:tcPr>
            <w:tcW w:w="7021" w:type="dxa"/>
            <w:vAlign w:val="center"/>
          </w:tcPr>
          <w:p w14:paraId="63A8DCCC" w14:textId="77777777" w:rsidR="00AC67EF" w:rsidRPr="00C62EC1" w:rsidRDefault="00AC67EF" w:rsidP="002429DA">
            <w:pPr>
              <w:rPr>
                <w:rFonts w:ascii="Arial" w:hAnsi="Arial" w:cs="Arial"/>
                <w:sz w:val="24"/>
              </w:rPr>
            </w:pPr>
          </w:p>
          <w:p w14:paraId="602B618A" w14:textId="77777777" w:rsidR="00AC67EF" w:rsidRPr="00C62EC1" w:rsidRDefault="00AC67EF" w:rsidP="002429DA">
            <w:pPr>
              <w:rPr>
                <w:rFonts w:ascii="Arial" w:hAnsi="Arial" w:cs="Arial"/>
                <w:sz w:val="24"/>
              </w:rPr>
            </w:pPr>
            <w:r w:rsidRPr="00C62EC1">
              <w:rPr>
                <w:rFonts w:ascii="Arial" w:hAnsi="Arial" w:cs="Arial"/>
                <w:sz w:val="24"/>
              </w:rPr>
              <w:t xml:space="preserve">Uses effective teaching, learning or professional practice to support excellent teaching, pedagogy and inclusivity </w:t>
            </w:r>
          </w:p>
          <w:p w14:paraId="7B49C664" w14:textId="77777777" w:rsidR="00AC67EF" w:rsidRPr="00C62EC1" w:rsidRDefault="00AC67EF" w:rsidP="002429DA">
            <w:pPr>
              <w:rPr>
                <w:rFonts w:ascii="Arial" w:hAnsi="Arial" w:cs="Arial"/>
                <w:sz w:val="24"/>
              </w:rPr>
            </w:pPr>
          </w:p>
        </w:tc>
      </w:tr>
      <w:tr w:rsidR="00AC67EF" w:rsidRPr="00C62EC1" w14:paraId="1099AEDE" w14:textId="77777777" w:rsidTr="002128C3">
        <w:tc>
          <w:tcPr>
            <w:tcW w:w="3769" w:type="dxa"/>
            <w:vAlign w:val="center"/>
          </w:tcPr>
          <w:p w14:paraId="1B2CE561" w14:textId="77777777" w:rsidR="00AC67EF" w:rsidRPr="00C62EC1" w:rsidRDefault="00AC67EF" w:rsidP="002429DA">
            <w:pPr>
              <w:rPr>
                <w:rFonts w:ascii="Arial" w:hAnsi="Arial" w:cs="Arial"/>
                <w:sz w:val="24"/>
              </w:rPr>
            </w:pPr>
            <w:r w:rsidRPr="00C62EC1">
              <w:rPr>
                <w:rFonts w:ascii="Arial" w:hAnsi="Arial" w:cs="Arial"/>
                <w:sz w:val="24"/>
              </w:rPr>
              <w:t xml:space="preserve">Professional Practice </w:t>
            </w:r>
          </w:p>
        </w:tc>
        <w:tc>
          <w:tcPr>
            <w:tcW w:w="7021" w:type="dxa"/>
            <w:vAlign w:val="center"/>
          </w:tcPr>
          <w:p w14:paraId="24687030" w14:textId="77777777" w:rsidR="00AC67EF" w:rsidRPr="00C62EC1" w:rsidRDefault="00AC67EF" w:rsidP="002429DA">
            <w:pPr>
              <w:rPr>
                <w:rFonts w:ascii="Arial" w:hAnsi="Arial" w:cs="Arial"/>
              </w:rPr>
            </w:pPr>
          </w:p>
          <w:p w14:paraId="55A4B2E2" w14:textId="0D3A93BA" w:rsidR="00AC67EF" w:rsidRPr="00C62EC1" w:rsidRDefault="00AC67EF" w:rsidP="002429DA">
            <w:pPr>
              <w:rPr>
                <w:rFonts w:ascii="Arial" w:hAnsi="Arial" w:cs="Arial"/>
                <w:sz w:val="24"/>
              </w:rPr>
            </w:pPr>
            <w:r w:rsidRPr="00C62EC1">
              <w:rPr>
                <w:rFonts w:ascii="Arial" w:hAnsi="Arial" w:cs="Arial"/>
                <w:sz w:val="24"/>
              </w:rPr>
              <w:t>Contributes to a</w:t>
            </w:r>
            <w:r w:rsidR="002128C3">
              <w:rPr>
                <w:rFonts w:ascii="Arial" w:hAnsi="Arial" w:cs="Arial"/>
                <w:sz w:val="24"/>
              </w:rPr>
              <w:t>dvancing  professional practice</w:t>
            </w:r>
            <w:r w:rsidRPr="00C62EC1">
              <w:rPr>
                <w:rFonts w:ascii="Arial" w:hAnsi="Arial" w:cs="Arial"/>
                <w:sz w:val="24"/>
              </w:rPr>
              <w:t xml:space="preserve"> or activity in own area of specialism </w:t>
            </w:r>
          </w:p>
          <w:p w14:paraId="2A6F72F3" w14:textId="77777777" w:rsidR="00AC67EF" w:rsidRPr="00C62EC1" w:rsidRDefault="00AC67EF" w:rsidP="002429DA">
            <w:pPr>
              <w:rPr>
                <w:rFonts w:ascii="Arial" w:hAnsi="Arial" w:cs="Arial"/>
                <w:sz w:val="24"/>
              </w:rPr>
            </w:pPr>
          </w:p>
        </w:tc>
      </w:tr>
      <w:tr w:rsidR="00AC67EF" w:rsidRPr="00C62EC1" w14:paraId="502935BC" w14:textId="77777777" w:rsidTr="002128C3">
        <w:tc>
          <w:tcPr>
            <w:tcW w:w="3769" w:type="dxa"/>
            <w:vAlign w:val="center"/>
          </w:tcPr>
          <w:p w14:paraId="72D64546" w14:textId="77777777" w:rsidR="00AC67EF" w:rsidRPr="00C62EC1" w:rsidRDefault="00AC67EF" w:rsidP="002429DA">
            <w:pPr>
              <w:rPr>
                <w:rFonts w:ascii="Arial" w:hAnsi="Arial" w:cs="Arial"/>
                <w:sz w:val="24"/>
              </w:rPr>
            </w:pPr>
            <w:r w:rsidRPr="00C62EC1">
              <w:rPr>
                <w:rFonts w:ascii="Arial" w:hAnsi="Arial" w:cs="Arial"/>
                <w:sz w:val="24"/>
              </w:rPr>
              <w:t>Planning and Managing Resources</w:t>
            </w:r>
          </w:p>
        </w:tc>
        <w:tc>
          <w:tcPr>
            <w:tcW w:w="7021" w:type="dxa"/>
            <w:vAlign w:val="center"/>
          </w:tcPr>
          <w:p w14:paraId="212C8B56" w14:textId="77777777" w:rsidR="00AC67EF" w:rsidRPr="00C62EC1" w:rsidRDefault="00AC67EF" w:rsidP="002429DA">
            <w:pPr>
              <w:rPr>
                <w:rFonts w:ascii="Arial" w:hAnsi="Arial" w:cs="Arial"/>
                <w:sz w:val="24"/>
              </w:rPr>
            </w:pPr>
          </w:p>
          <w:p w14:paraId="44EA344A" w14:textId="77777777" w:rsidR="00AC67EF" w:rsidRPr="00C62EC1" w:rsidRDefault="00AC67EF" w:rsidP="002429DA">
            <w:pPr>
              <w:rPr>
                <w:rFonts w:ascii="Arial" w:hAnsi="Arial" w:cs="Arial"/>
                <w:sz w:val="24"/>
              </w:rPr>
            </w:pPr>
            <w:r w:rsidRPr="00C62EC1">
              <w:rPr>
                <w:rFonts w:ascii="Arial" w:hAnsi="Arial" w:cs="Arial"/>
                <w:sz w:val="24"/>
              </w:rPr>
              <w:t>Plans, prioritises and organises work to achieve  objectives on time</w:t>
            </w:r>
          </w:p>
          <w:p w14:paraId="67E4D0C0" w14:textId="77777777" w:rsidR="00AC67EF" w:rsidRPr="00C62EC1" w:rsidRDefault="00AC67EF" w:rsidP="002429DA">
            <w:pPr>
              <w:rPr>
                <w:rFonts w:ascii="Arial" w:hAnsi="Arial" w:cs="Arial"/>
                <w:sz w:val="24"/>
              </w:rPr>
            </w:pPr>
          </w:p>
        </w:tc>
      </w:tr>
      <w:tr w:rsidR="00AC67EF" w:rsidRPr="00C62EC1" w14:paraId="32D915F1" w14:textId="77777777" w:rsidTr="002128C3">
        <w:tc>
          <w:tcPr>
            <w:tcW w:w="3769" w:type="dxa"/>
            <w:vAlign w:val="center"/>
          </w:tcPr>
          <w:p w14:paraId="57FF3AEC" w14:textId="77777777" w:rsidR="00AC67EF" w:rsidRPr="00C62EC1" w:rsidRDefault="00AC67EF" w:rsidP="002429DA">
            <w:pPr>
              <w:rPr>
                <w:rFonts w:ascii="Arial" w:hAnsi="Arial" w:cs="Arial"/>
                <w:sz w:val="24"/>
              </w:rPr>
            </w:pPr>
            <w:r w:rsidRPr="00C62EC1">
              <w:rPr>
                <w:rFonts w:ascii="Arial" w:hAnsi="Arial" w:cs="Arial"/>
                <w:sz w:val="24"/>
              </w:rPr>
              <w:t>Teamwork</w:t>
            </w:r>
            <w:bookmarkStart w:id="0" w:name="_GoBack"/>
            <w:bookmarkEnd w:id="0"/>
          </w:p>
        </w:tc>
        <w:tc>
          <w:tcPr>
            <w:tcW w:w="7021" w:type="dxa"/>
            <w:vAlign w:val="center"/>
          </w:tcPr>
          <w:p w14:paraId="75845077" w14:textId="77777777" w:rsidR="00AC67EF" w:rsidRPr="00C62EC1" w:rsidRDefault="00AC67EF" w:rsidP="002429DA">
            <w:pPr>
              <w:rPr>
                <w:rFonts w:ascii="Arial" w:hAnsi="Arial" w:cs="Arial"/>
                <w:sz w:val="24"/>
              </w:rPr>
            </w:pPr>
          </w:p>
          <w:p w14:paraId="700FD22C" w14:textId="77777777" w:rsidR="00AC67EF" w:rsidRPr="00C62EC1" w:rsidRDefault="00AC67EF" w:rsidP="002429DA">
            <w:pPr>
              <w:rPr>
                <w:rFonts w:ascii="Arial" w:hAnsi="Arial" w:cs="Arial"/>
                <w:sz w:val="24"/>
              </w:rPr>
            </w:pPr>
            <w:r w:rsidRPr="00C62EC1">
              <w:rPr>
                <w:rFonts w:ascii="Arial" w:hAnsi="Arial" w:cs="Arial"/>
                <w:sz w:val="24"/>
              </w:rPr>
              <w:t>Works collaboratively in a team and where appropriate across or with different professional groups.</w:t>
            </w:r>
          </w:p>
          <w:p w14:paraId="29FEE662" w14:textId="77777777" w:rsidR="00AC67EF" w:rsidRPr="00C62EC1" w:rsidRDefault="00AC67EF" w:rsidP="002429DA">
            <w:pPr>
              <w:rPr>
                <w:rFonts w:ascii="Arial" w:hAnsi="Arial" w:cs="Arial"/>
                <w:sz w:val="24"/>
              </w:rPr>
            </w:pPr>
          </w:p>
        </w:tc>
      </w:tr>
      <w:tr w:rsidR="00AC67EF" w:rsidRPr="00C62EC1" w14:paraId="555E6A7D" w14:textId="77777777" w:rsidTr="002128C3">
        <w:tc>
          <w:tcPr>
            <w:tcW w:w="3769" w:type="dxa"/>
            <w:vAlign w:val="center"/>
          </w:tcPr>
          <w:p w14:paraId="4D2B9E4F" w14:textId="77777777" w:rsidR="00AC67EF" w:rsidRPr="00C62EC1" w:rsidRDefault="00AC67EF" w:rsidP="002429DA">
            <w:pPr>
              <w:rPr>
                <w:rFonts w:ascii="Arial" w:hAnsi="Arial" w:cs="Arial"/>
                <w:sz w:val="24"/>
              </w:rPr>
            </w:pPr>
            <w:r w:rsidRPr="00C62EC1">
              <w:rPr>
                <w:rFonts w:ascii="Arial" w:hAnsi="Arial" w:cs="Arial"/>
                <w:sz w:val="24"/>
              </w:rPr>
              <w:t>Student Experience or Customer Service</w:t>
            </w:r>
          </w:p>
        </w:tc>
        <w:tc>
          <w:tcPr>
            <w:tcW w:w="7021" w:type="dxa"/>
            <w:vAlign w:val="center"/>
          </w:tcPr>
          <w:p w14:paraId="1D651BC9" w14:textId="77777777" w:rsidR="00AC67EF" w:rsidRPr="00C62EC1" w:rsidRDefault="00AC67EF" w:rsidP="002429DA">
            <w:pPr>
              <w:rPr>
                <w:rFonts w:ascii="Arial" w:hAnsi="Arial" w:cs="Arial"/>
                <w:sz w:val="24"/>
              </w:rPr>
            </w:pPr>
          </w:p>
          <w:p w14:paraId="4AE7B4C0" w14:textId="77777777" w:rsidR="00AC67EF" w:rsidRPr="00C62EC1" w:rsidRDefault="00AC67EF" w:rsidP="002429DA">
            <w:pPr>
              <w:rPr>
                <w:rFonts w:ascii="Arial" w:hAnsi="Arial" w:cs="Arial"/>
                <w:sz w:val="24"/>
              </w:rPr>
            </w:pPr>
            <w:r w:rsidRPr="00C62EC1">
              <w:rPr>
                <w:rFonts w:ascii="Arial" w:hAnsi="Arial" w:cs="Arial"/>
                <w:sz w:val="24"/>
              </w:rPr>
              <w:t>Builds and maintains  positive relationships with students or customers</w:t>
            </w:r>
          </w:p>
          <w:p w14:paraId="360E1593" w14:textId="77777777" w:rsidR="00AC67EF" w:rsidRPr="00C62EC1" w:rsidRDefault="00AC67EF" w:rsidP="002429DA">
            <w:pPr>
              <w:rPr>
                <w:rFonts w:ascii="Arial" w:hAnsi="Arial" w:cs="Arial"/>
                <w:sz w:val="24"/>
              </w:rPr>
            </w:pPr>
          </w:p>
        </w:tc>
      </w:tr>
      <w:tr w:rsidR="00AC67EF" w:rsidRPr="00C62EC1" w14:paraId="2637A65F" w14:textId="77777777" w:rsidTr="002128C3">
        <w:tc>
          <w:tcPr>
            <w:tcW w:w="3769" w:type="dxa"/>
            <w:vAlign w:val="center"/>
          </w:tcPr>
          <w:p w14:paraId="22281F32" w14:textId="77777777" w:rsidR="00AC67EF" w:rsidRPr="00C62EC1" w:rsidRDefault="00AC67EF" w:rsidP="002429DA">
            <w:pPr>
              <w:rPr>
                <w:rFonts w:ascii="Arial" w:hAnsi="Arial" w:cs="Arial"/>
                <w:sz w:val="24"/>
              </w:rPr>
            </w:pPr>
            <w:r w:rsidRPr="00C62EC1">
              <w:rPr>
                <w:rFonts w:ascii="Arial" w:hAnsi="Arial" w:cs="Arial"/>
                <w:sz w:val="24"/>
              </w:rPr>
              <w:t xml:space="preserve">Creativity, Innovation and Problem Solving </w:t>
            </w:r>
          </w:p>
        </w:tc>
        <w:tc>
          <w:tcPr>
            <w:tcW w:w="7021" w:type="dxa"/>
            <w:vAlign w:val="center"/>
          </w:tcPr>
          <w:p w14:paraId="78417636" w14:textId="77777777" w:rsidR="00AC67EF" w:rsidRPr="00C62EC1" w:rsidRDefault="00AC67EF" w:rsidP="002429DA">
            <w:pPr>
              <w:rPr>
                <w:rFonts w:ascii="Arial" w:hAnsi="Arial" w:cs="Arial"/>
                <w:sz w:val="24"/>
              </w:rPr>
            </w:pPr>
          </w:p>
          <w:p w14:paraId="0260E68A" w14:textId="77777777" w:rsidR="00AC67EF" w:rsidRPr="00C62EC1" w:rsidRDefault="00AC67EF" w:rsidP="002429DA">
            <w:pPr>
              <w:rPr>
                <w:rFonts w:ascii="Arial" w:hAnsi="Arial" w:cs="Arial"/>
                <w:sz w:val="24"/>
              </w:rPr>
            </w:pPr>
          </w:p>
          <w:p w14:paraId="5A78E56B" w14:textId="77777777" w:rsidR="00AC67EF" w:rsidRPr="00C62EC1" w:rsidRDefault="00AC67EF" w:rsidP="002429DA">
            <w:pPr>
              <w:rPr>
                <w:rFonts w:ascii="Arial" w:hAnsi="Arial" w:cs="Arial"/>
                <w:sz w:val="24"/>
              </w:rPr>
            </w:pPr>
            <w:r w:rsidRPr="00C62EC1">
              <w:rPr>
                <w:rFonts w:ascii="Arial" w:hAnsi="Arial" w:cs="Arial"/>
                <w:sz w:val="24"/>
              </w:rPr>
              <w:t>Uses initiative or creativity to resolve problems</w:t>
            </w:r>
          </w:p>
          <w:p w14:paraId="6B0616EF" w14:textId="77777777" w:rsidR="00AC67EF" w:rsidRPr="00C62EC1" w:rsidRDefault="00AC67EF" w:rsidP="002429DA">
            <w:pPr>
              <w:rPr>
                <w:rFonts w:ascii="Arial" w:hAnsi="Arial" w:cs="Arial"/>
                <w:sz w:val="24"/>
              </w:rPr>
            </w:pPr>
          </w:p>
          <w:p w14:paraId="63AAB03B" w14:textId="77777777" w:rsidR="00AC67EF" w:rsidRPr="00C62EC1" w:rsidRDefault="00AC67EF" w:rsidP="002429DA">
            <w:pPr>
              <w:rPr>
                <w:rFonts w:ascii="Arial" w:hAnsi="Arial" w:cs="Arial"/>
                <w:sz w:val="24"/>
              </w:rPr>
            </w:pPr>
          </w:p>
        </w:tc>
      </w:tr>
    </w:tbl>
    <w:p w14:paraId="3FF6434F" w14:textId="77777777" w:rsidR="00AC67EF" w:rsidRPr="00C62EC1" w:rsidRDefault="00AC67EF" w:rsidP="00AC67EF">
      <w:pPr>
        <w:spacing w:line="240" w:lineRule="atLeast"/>
        <w:rPr>
          <w:rFonts w:ascii="Arial" w:hAnsi="Arial" w:cs="Arial"/>
          <w:sz w:val="20"/>
        </w:rPr>
      </w:pPr>
    </w:p>
    <w:p w14:paraId="6580FB66" w14:textId="77777777" w:rsidR="00AC67EF" w:rsidRDefault="00AC67EF" w:rsidP="00AC67EF">
      <w:pPr>
        <w:spacing w:line="240" w:lineRule="atLeast"/>
        <w:rPr>
          <w:rFonts w:ascii="Arial" w:hAnsi="Arial" w:cs="Arial"/>
          <w:sz w:val="20"/>
        </w:rPr>
      </w:pPr>
    </w:p>
    <w:p w14:paraId="0EDA16C5" w14:textId="77777777" w:rsidR="003A2D20" w:rsidRDefault="003A2D20">
      <w:pPr>
        <w:rPr>
          <w:rFonts w:ascii="Arial" w:hAnsi="Arial"/>
          <w:b/>
          <w:sz w:val="20"/>
        </w:rPr>
      </w:pPr>
    </w:p>
    <w:sectPr w:rsidR="003A2D20" w:rsidSect="0060646C">
      <w:headerReference w:type="default" r:id="rId7"/>
      <w:pgSz w:w="11906" w:h="16838"/>
      <w:pgMar w:top="1702" w:right="566" w:bottom="1079" w:left="5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A15EA" w14:textId="77777777" w:rsidR="00A50C7D" w:rsidRDefault="00A50C7D">
      <w:r>
        <w:separator/>
      </w:r>
    </w:p>
  </w:endnote>
  <w:endnote w:type="continuationSeparator" w:id="0">
    <w:p w14:paraId="6B803C27" w14:textId="77777777" w:rsidR="00A50C7D" w:rsidRDefault="00A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98072" w14:textId="77777777" w:rsidR="00A50C7D" w:rsidRDefault="00A50C7D">
      <w:r>
        <w:separator/>
      </w:r>
    </w:p>
  </w:footnote>
  <w:footnote w:type="continuationSeparator" w:id="0">
    <w:p w14:paraId="06B5F2D8" w14:textId="77777777" w:rsidR="00A50C7D" w:rsidRDefault="00A5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C522" w14:textId="5CE99A30" w:rsidR="00AC67EF" w:rsidRDefault="00735252" w:rsidP="00735252">
    <w:pPr>
      <w:pStyle w:val="Header"/>
      <w:tabs>
        <w:tab w:val="clear" w:pos="4513"/>
      </w:tabs>
    </w:pPr>
    <w:r>
      <w:rPr>
        <w:noProof/>
        <w:lang w:eastAsia="en-GB"/>
      </w:rPr>
      <w:drawing>
        <wp:inline distT="0" distB="0" distL="0" distR="0" wp14:anchorId="08CD1D46" wp14:editId="18836BE2">
          <wp:extent cx="3139440" cy="1168400"/>
          <wp:effectExtent l="0" t="0" r="3810" b="0"/>
          <wp:docPr id="1" name="Picture 1" descr="Image result for ual"/>
          <wp:cNvGraphicFramePr/>
          <a:graphic xmlns:a="http://schemas.openxmlformats.org/drawingml/2006/main">
            <a:graphicData uri="http://schemas.openxmlformats.org/drawingml/2006/picture">
              <pic:pic xmlns:pic="http://schemas.openxmlformats.org/drawingml/2006/picture">
                <pic:nvPicPr>
                  <pic:cNvPr id="1" name="Picture 1" descr="Image result for u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D3322"/>
    <w:multiLevelType w:val="hybridMultilevel"/>
    <w:tmpl w:val="D24A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5BDB"/>
    <w:multiLevelType w:val="hybridMultilevel"/>
    <w:tmpl w:val="2F8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7A4AD71A">
      <w:start w:val="1"/>
      <w:numFmt w:val="bullet"/>
      <w:lvlText w:val=""/>
      <w:lvlJc w:val="left"/>
      <w:pPr>
        <w:tabs>
          <w:tab w:val="num" w:pos="720"/>
        </w:tabs>
        <w:ind w:left="720" w:hanging="360"/>
      </w:pPr>
      <w:rPr>
        <w:rFonts w:ascii="Symbol" w:hAnsi="Symbol" w:hint="default"/>
        <w:sz w:val="16"/>
      </w:rPr>
    </w:lvl>
    <w:lvl w:ilvl="1" w:tplc="AA4A69E0" w:tentative="1">
      <w:start w:val="1"/>
      <w:numFmt w:val="bullet"/>
      <w:lvlText w:val="o"/>
      <w:lvlJc w:val="left"/>
      <w:pPr>
        <w:tabs>
          <w:tab w:val="num" w:pos="1440"/>
        </w:tabs>
        <w:ind w:left="1440" w:hanging="360"/>
      </w:pPr>
      <w:rPr>
        <w:rFonts w:ascii="Courier New" w:hAnsi="Courier New" w:hint="default"/>
      </w:rPr>
    </w:lvl>
    <w:lvl w:ilvl="2" w:tplc="1872481E" w:tentative="1">
      <w:start w:val="1"/>
      <w:numFmt w:val="bullet"/>
      <w:lvlText w:val=""/>
      <w:lvlJc w:val="left"/>
      <w:pPr>
        <w:tabs>
          <w:tab w:val="num" w:pos="2160"/>
        </w:tabs>
        <w:ind w:left="2160" w:hanging="360"/>
      </w:pPr>
      <w:rPr>
        <w:rFonts w:ascii="Wingdings" w:hAnsi="Wingdings" w:hint="default"/>
      </w:rPr>
    </w:lvl>
    <w:lvl w:ilvl="3" w:tplc="F378E384" w:tentative="1">
      <w:start w:val="1"/>
      <w:numFmt w:val="bullet"/>
      <w:lvlText w:val=""/>
      <w:lvlJc w:val="left"/>
      <w:pPr>
        <w:tabs>
          <w:tab w:val="num" w:pos="2880"/>
        </w:tabs>
        <w:ind w:left="2880" w:hanging="360"/>
      </w:pPr>
      <w:rPr>
        <w:rFonts w:ascii="Symbol" w:hAnsi="Symbol" w:hint="default"/>
      </w:rPr>
    </w:lvl>
    <w:lvl w:ilvl="4" w:tplc="CB26FE8A" w:tentative="1">
      <w:start w:val="1"/>
      <w:numFmt w:val="bullet"/>
      <w:lvlText w:val="o"/>
      <w:lvlJc w:val="left"/>
      <w:pPr>
        <w:tabs>
          <w:tab w:val="num" w:pos="3600"/>
        </w:tabs>
        <w:ind w:left="3600" w:hanging="360"/>
      </w:pPr>
      <w:rPr>
        <w:rFonts w:ascii="Courier New" w:hAnsi="Courier New" w:hint="default"/>
      </w:rPr>
    </w:lvl>
    <w:lvl w:ilvl="5" w:tplc="AA9A6AD6" w:tentative="1">
      <w:start w:val="1"/>
      <w:numFmt w:val="bullet"/>
      <w:lvlText w:val=""/>
      <w:lvlJc w:val="left"/>
      <w:pPr>
        <w:tabs>
          <w:tab w:val="num" w:pos="4320"/>
        </w:tabs>
        <w:ind w:left="4320" w:hanging="360"/>
      </w:pPr>
      <w:rPr>
        <w:rFonts w:ascii="Wingdings" w:hAnsi="Wingdings" w:hint="default"/>
      </w:rPr>
    </w:lvl>
    <w:lvl w:ilvl="6" w:tplc="2BD01FF2" w:tentative="1">
      <w:start w:val="1"/>
      <w:numFmt w:val="bullet"/>
      <w:lvlText w:val=""/>
      <w:lvlJc w:val="left"/>
      <w:pPr>
        <w:tabs>
          <w:tab w:val="num" w:pos="5040"/>
        </w:tabs>
        <w:ind w:left="5040" w:hanging="360"/>
      </w:pPr>
      <w:rPr>
        <w:rFonts w:ascii="Symbol" w:hAnsi="Symbol" w:hint="default"/>
      </w:rPr>
    </w:lvl>
    <w:lvl w:ilvl="7" w:tplc="0DCA40CC" w:tentative="1">
      <w:start w:val="1"/>
      <w:numFmt w:val="bullet"/>
      <w:lvlText w:val="o"/>
      <w:lvlJc w:val="left"/>
      <w:pPr>
        <w:tabs>
          <w:tab w:val="num" w:pos="5760"/>
        </w:tabs>
        <w:ind w:left="5760" w:hanging="360"/>
      </w:pPr>
      <w:rPr>
        <w:rFonts w:ascii="Courier New" w:hAnsi="Courier New" w:hint="default"/>
      </w:rPr>
    </w:lvl>
    <w:lvl w:ilvl="8" w:tplc="6012EC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E63C1"/>
    <w:multiLevelType w:val="hybridMultilevel"/>
    <w:tmpl w:val="49B2AA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000ADC"/>
    <w:multiLevelType w:val="hybridMultilevel"/>
    <w:tmpl w:val="AF9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B1B0A"/>
    <w:multiLevelType w:val="hybridMultilevel"/>
    <w:tmpl w:val="206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AA2F09"/>
    <w:multiLevelType w:val="hybridMultilevel"/>
    <w:tmpl w:val="7000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B4125"/>
    <w:multiLevelType w:val="hybridMultilevel"/>
    <w:tmpl w:val="321C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77067"/>
    <w:multiLevelType w:val="hybridMultilevel"/>
    <w:tmpl w:val="F8384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0453B8"/>
    <w:multiLevelType w:val="hybridMultilevel"/>
    <w:tmpl w:val="F5E0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53CE6"/>
    <w:multiLevelType w:val="hybridMultilevel"/>
    <w:tmpl w:val="E6D059EC"/>
    <w:lvl w:ilvl="0" w:tplc="B6D2394A">
      <w:start w:val="1"/>
      <w:numFmt w:val="bullet"/>
      <w:lvlText w:val=""/>
      <w:lvlJc w:val="left"/>
      <w:pPr>
        <w:tabs>
          <w:tab w:val="num" w:pos="720"/>
        </w:tabs>
        <w:ind w:left="720" w:hanging="360"/>
      </w:pPr>
      <w:rPr>
        <w:rFonts w:ascii="Symbol" w:hAnsi="Symbol" w:hint="default"/>
        <w:sz w:val="16"/>
      </w:rPr>
    </w:lvl>
    <w:lvl w:ilvl="1" w:tplc="27B80FF8" w:tentative="1">
      <w:start w:val="1"/>
      <w:numFmt w:val="bullet"/>
      <w:lvlText w:val="o"/>
      <w:lvlJc w:val="left"/>
      <w:pPr>
        <w:tabs>
          <w:tab w:val="num" w:pos="1440"/>
        </w:tabs>
        <w:ind w:left="1440" w:hanging="360"/>
      </w:pPr>
      <w:rPr>
        <w:rFonts w:ascii="Courier New" w:hAnsi="Courier New" w:hint="default"/>
      </w:rPr>
    </w:lvl>
    <w:lvl w:ilvl="2" w:tplc="EA369896" w:tentative="1">
      <w:start w:val="1"/>
      <w:numFmt w:val="bullet"/>
      <w:lvlText w:val=""/>
      <w:lvlJc w:val="left"/>
      <w:pPr>
        <w:tabs>
          <w:tab w:val="num" w:pos="2160"/>
        </w:tabs>
        <w:ind w:left="2160" w:hanging="360"/>
      </w:pPr>
      <w:rPr>
        <w:rFonts w:ascii="Wingdings" w:hAnsi="Wingdings" w:hint="default"/>
      </w:rPr>
    </w:lvl>
    <w:lvl w:ilvl="3" w:tplc="273A3FE2" w:tentative="1">
      <w:start w:val="1"/>
      <w:numFmt w:val="bullet"/>
      <w:lvlText w:val=""/>
      <w:lvlJc w:val="left"/>
      <w:pPr>
        <w:tabs>
          <w:tab w:val="num" w:pos="2880"/>
        </w:tabs>
        <w:ind w:left="2880" w:hanging="360"/>
      </w:pPr>
      <w:rPr>
        <w:rFonts w:ascii="Symbol" w:hAnsi="Symbol" w:hint="default"/>
      </w:rPr>
    </w:lvl>
    <w:lvl w:ilvl="4" w:tplc="1FDEF928" w:tentative="1">
      <w:start w:val="1"/>
      <w:numFmt w:val="bullet"/>
      <w:lvlText w:val="o"/>
      <w:lvlJc w:val="left"/>
      <w:pPr>
        <w:tabs>
          <w:tab w:val="num" w:pos="3600"/>
        </w:tabs>
        <w:ind w:left="3600" w:hanging="360"/>
      </w:pPr>
      <w:rPr>
        <w:rFonts w:ascii="Courier New" w:hAnsi="Courier New" w:hint="default"/>
      </w:rPr>
    </w:lvl>
    <w:lvl w:ilvl="5" w:tplc="1A78B56C" w:tentative="1">
      <w:start w:val="1"/>
      <w:numFmt w:val="bullet"/>
      <w:lvlText w:val=""/>
      <w:lvlJc w:val="left"/>
      <w:pPr>
        <w:tabs>
          <w:tab w:val="num" w:pos="4320"/>
        </w:tabs>
        <w:ind w:left="4320" w:hanging="360"/>
      </w:pPr>
      <w:rPr>
        <w:rFonts w:ascii="Wingdings" w:hAnsi="Wingdings" w:hint="default"/>
      </w:rPr>
    </w:lvl>
    <w:lvl w:ilvl="6" w:tplc="92CE7658" w:tentative="1">
      <w:start w:val="1"/>
      <w:numFmt w:val="bullet"/>
      <w:lvlText w:val=""/>
      <w:lvlJc w:val="left"/>
      <w:pPr>
        <w:tabs>
          <w:tab w:val="num" w:pos="5040"/>
        </w:tabs>
        <w:ind w:left="5040" w:hanging="360"/>
      </w:pPr>
      <w:rPr>
        <w:rFonts w:ascii="Symbol" w:hAnsi="Symbol" w:hint="default"/>
      </w:rPr>
    </w:lvl>
    <w:lvl w:ilvl="7" w:tplc="81A4E372" w:tentative="1">
      <w:start w:val="1"/>
      <w:numFmt w:val="bullet"/>
      <w:lvlText w:val="o"/>
      <w:lvlJc w:val="left"/>
      <w:pPr>
        <w:tabs>
          <w:tab w:val="num" w:pos="5760"/>
        </w:tabs>
        <w:ind w:left="5760" w:hanging="360"/>
      </w:pPr>
      <w:rPr>
        <w:rFonts w:ascii="Courier New" w:hAnsi="Courier New" w:hint="default"/>
      </w:rPr>
    </w:lvl>
    <w:lvl w:ilvl="8" w:tplc="2662CC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45FA0664">
      <w:start w:val="1"/>
      <w:numFmt w:val="bullet"/>
      <w:lvlText w:val=""/>
      <w:lvlJc w:val="left"/>
      <w:pPr>
        <w:tabs>
          <w:tab w:val="num" w:pos="720"/>
        </w:tabs>
        <w:ind w:left="720" w:hanging="360"/>
      </w:pPr>
      <w:rPr>
        <w:rFonts w:ascii="Symbol" w:hAnsi="Symbol" w:hint="default"/>
        <w:sz w:val="16"/>
      </w:rPr>
    </w:lvl>
    <w:lvl w:ilvl="1" w:tplc="6BFC1D56" w:tentative="1">
      <w:start w:val="1"/>
      <w:numFmt w:val="bullet"/>
      <w:lvlText w:val="o"/>
      <w:lvlJc w:val="left"/>
      <w:pPr>
        <w:tabs>
          <w:tab w:val="num" w:pos="1440"/>
        </w:tabs>
        <w:ind w:left="1440" w:hanging="360"/>
      </w:pPr>
      <w:rPr>
        <w:rFonts w:ascii="Courier New" w:hAnsi="Courier New" w:hint="default"/>
      </w:rPr>
    </w:lvl>
    <w:lvl w:ilvl="2" w:tplc="BAF0FE78" w:tentative="1">
      <w:start w:val="1"/>
      <w:numFmt w:val="bullet"/>
      <w:lvlText w:val=""/>
      <w:lvlJc w:val="left"/>
      <w:pPr>
        <w:tabs>
          <w:tab w:val="num" w:pos="2160"/>
        </w:tabs>
        <w:ind w:left="2160" w:hanging="360"/>
      </w:pPr>
      <w:rPr>
        <w:rFonts w:ascii="Wingdings" w:hAnsi="Wingdings" w:hint="default"/>
      </w:rPr>
    </w:lvl>
    <w:lvl w:ilvl="3" w:tplc="CEA2A232" w:tentative="1">
      <w:start w:val="1"/>
      <w:numFmt w:val="bullet"/>
      <w:lvlText w:val=""/>
      <w:lvlJc w:val="left"/>
      <w:pPr>
        <w:tabs>
          <w:tab w:val="num" w:pos="2880"/>
        </w:tabs>
        <w:ind w:left="2880" w:hanging="360"/>
      </w:pPr>
      <w:rPr>
        <w:rFonts w:ascii="Symbol" w:hAnsi="Symbol" w:hint="default"/>
      </w:rPr>
    </w:lvl>
    <w:lvl w:ilvl="4" w:tplc="E11C705A" w:tentative="1">
      <w:start w:val="1"/>
      <w:numFmt w:val="bullet"/>
      <w:lvlText w:val="o"/>
      <w:lvlJc w:val="left"/>
      <w:pPr>
        <w:tabs>
          <w:tab w:val="num" w:pos="3600"/>
        </w:tabs>
        <w:ind w:left="3600" w:hanging="360"/>
      </w:pPr>
      <w:rPr>
        <w:rFonts w:ascii="Courier New" w:hAnsi="Courier New" w:hint="default"/>
      </w:rPr>
    </w:lvl>
    <w:lvl w:ilvl="5" w:tplc="B6C2E5DE" w:tentative="1">
      <w:start w:val="1"/>
      <w:numFmt w:val="bullet"/>
      <w:lvlText w:val=""/>
      <w:lvlJc w:val="left"/>
      <w:pPr>
        <w:tabs>
          <w:tab w:val="num" w:pos="4320"/>
        </w:tabs>
        <w:ind w:left="4320" w:hanging="360"/>
      </w:pPr>
      <w:rPr>
        <w:rFonts w:ascii="Wingdings" w:hAnsi="Wingdings" w:hint="default"/>
      </w:rPr>
    </w:lvl>
    <w:lvl w:ilvl="6" w:tplc="304AFF4E" w:tentative="1">
      <w:start w:val="1"/>
      <w:numFmt w:val="bullet"/>
      <w:lvlText w:val=""/>
      <w:lvlJc w:val="left"/>
      <w:pPr>
        <w:tabs>
          <w:tab w:val="num" w:pos="5040"/>
        </w:tabs>
        <w:ind w:left="5040" w:hanging="360"/>
      </w:pPr>
      <w:rPr>
        <w:rFonts w:ascii="Symbol" w:hAnsi="Symbol" w:hint="default"/>
      </w:rPr>
    </w:lvl>
    <w:lvl w:ilvl="7" w:tplc="050022A4" w:tentative="1">
      <w:start w:val="1"/>
      <w:numFmt w:val="bullet"/>
      <w:lvlText w:val="o"/>
      <w:lvlJc w:val="left"/>
      <w:pPr>
        <w:tabs>
          <w:tab w:val="num" w:pos="5760"/>
        </w:tabs>
        <w:ind w:left="5760" w:hanging="360"/>
      </w:pPr>
      <w:rPr>
        <w:rFonts w:ascii="Courier New" w:hAnsi="Courier New" w:hint="default"/>
      </w:rPr>
    </w:lvl>
    <w:lvl w:ilvl="8" w:tplc="5F48DA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71254"/>
    <w:multiLevelType w:val="hybridMultilevel"/>
    <w:tmpl w:val="9A3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E1D8B224">
      <w:start w:val="1"/>
      <w:numFmt w:val="bullet"/>
      <w:lvlText w:val=""/>
      <w:lvlJc w:val="left"/>
      <w:pPr>
        <w:tabs>
          <w:tab w:val="num" w:pos="720"/>
        </w:tabs>
        <w:ind w:left="720" w:hanging="360"/>
      </w:pPr>
      <w:rPr>
        <w:rFonts w:ascii="Symbol" w:hAnsi="Symbol" w:hint="default"/>
        <w:sz w:val="16"/>
      </w:rPr>
    </w:lvl>
    <w:lvl w:ilvl="1" w:tplc="9A80C334" w:tentative="1">
      <w:start w:val="1"/>
      <w:numFmt w:val="bullet"/>
      <w:lvlText w:val="o"/>
      <w:lvlJc w:val="left"/>
      <w:pPr>
        <w:tabs>
          <w:tab w:val="num" w:pos="1440"/>
        </w:tabs>
        <w:ind w:left="1440" w:hanging="360"/>
      </w:pPr>
      <w:rPr>
        <w:rFonts w:ascii="Courier New" w:hAnsi="Courier New" w:hint="default"/>
      </w:rPr>
    </w:lvl>
    <w:lvl w:ilvl="2" w:tplc="17465B80" w:tentative="1">
      <w:start w:val="1"/>
      <w:numFmt w:val="bullet"/>
      <w:lvlText w:val=""/>
      <w:lvlJc w:val="left"/>
      <w:pPr>
        <w:tabs>
          <w:tab w:val="num" w:pos="2160"/>
        </w:tabs>
        <w:ind w:left="2160" w:hanging="360"/>
      </w:pPr>
      <w:rPr>
        <w:rFonts w:ascii="Wingdings" w:hAnsi="Wingdings" w:hint="default"/>
      </w:rPr>
    </w:lvl>
    <w:lvl w:ilvl="3" w:tplc="D8CEFC94" w:tentative="1">
      <w:start w:val="1"/>
      <w:numFmt w:val="bullet"/>
      <w:lvlText w:val=""/>
      <w:lvlJc w:val="left"/>
      <w:pPr>
        <w:tabs>
          <w:tab w:val="num" w:pos="2880"/>
        </w:tabs>
        <w:ind w:left="2880" w:hanging="360"/>
      </w:pPr>
      <w:rPr>
        <w:rFonts w:ascii="Symbol" w:hAnsi="Symbol" w:hint="default"/>
      </w:rPr>
    </w:lvl>
    <w:lvl w:ilvl="4" w:tplc="54363230" w:tentative="1">
      <w:start w:val="1"/>
      <w:numFmt w:val="bullet"/>
      <w:lvlText w:val="o"/>
      <w:lvlJc w:val="left"/>
      <w:pPr>
        <w:tabs>
          <w:tab w:val="num" w:pos="3600"/>
        </w:tabs>
        <w:ind w:left="3600" w:hanging="360"/>
      </w:pPr>
      <w:rPr>
        <w:rFonts w:ascii="Courier New" w:hAnsi="Courier New" w:hint="default"/>
      </w:rPr>
    </w:lvl>
    <w:lvl w:ilvl="5" w:tplc="A56A827A" w:tentative="1">
      <w:start w:val="1"/>
      <w:numFmt w:val="bullet"/>
      <w:lvlText w:val=""/>
      <w:lvlJc w:val="left"/>
      <w:pPr>
        <w:tabs>
          <w:tab w:val="num" w:pos="4320"/>
        </w:tabs>
        <w:ind w:left="4320" w:hanging="360"/>
      </w:pPr>
      <w:rPr>
        <w:rFonts w:ascii="Wingdings" w:hAnsi="Wingdings" w:hint="default"/>
      </w:rPr>
    </w:lvl>
    <w:lvl w:ilvl="6" w:tplc="E56E545A" w:tentative="1">
      <w:start w:val="1"/>
      <w:numFmt w:val="bullet"/>
      <w:lvlText w:val=""/>
      <w:lvlJc w:val="left"/>
      <w:pPr>
        <w:tabs>
          <w:tab w:val="num" w:pos="5040"/>
        </w:tabs>
        <w:ind w:left="5040" w:hanging="360"/>
      </w:pPr>
      <w:rPr>
        <w:rFonts w:ascii="Symbol" w:hAnsi="Symbol" w:hint="default"/>
      </w:rPr>
    </w:lvl>
    <w:lvl w:ilvl="7" w:tplc="8200AAA8" w:tentative="1">
      <w:start w:val="1"/>
      <w:numFmt w:val="bullet"/>
      <w:lvlText w:val="o"/>
      <w:lvlJc w:val="left"/>
      <w:pPr>
        <w:tabs>
          <w:tab w:val="num" w:pos="5760"/>
        </w:tabs>
        <w:ind w:left="5760" w:hanging="360"/>
      </w:pPr>
      <w:rPr>
        <w:rFonts w:ascii="Courier New" w:hAnsi="Courier New" w:hint="default"/>
      </w:rPr>
    </w:lvl>
    <w:lvl w:ilvl="8" w:tplc="6778BC3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3"/>
  </w:num>
  <w:num w:numId="4">
    <w:abstractNumId w:val="19"/>
  </w:num>
  <w:num w:numId="5">
    <w:abstractNumId w:val="16"/>
  </w:num>
  <w:num w:numId="6">
    <w:abstractNumId w:val="25"/>
  </w:num>
  <w:num w:numId="7">
    <w:abstractNumId w:val="17"/>
  </w:num>
  <w:num w:numId="8">
    <w:abstractNumId w:val="14"/>
  </w:num>
  <w:num w:numId="9">
    <w:abstractNumId w:val="24"/>
  </w:num>
  <w:num w:numId="10">
    <w:abstractNumId w:val="26"/>
  </w:num>
  <w:num w:numId="11">
    <w:abstractNumId w:val="18"/>
  </w:num>
  <w:num w:numId="12">
    <w:abstractNumId w:val="20"/>
  </w:num>
  <w:num w:numId="13">
    <w:abstractNumId w:val="11"/>
  </w:num>
  <w:num w:numId="14">
    <w:abstractNumId w:val="22"/>
  </w:num>
  <w:num w:numId="15">
    <w:abstractNumId w:val="21"/>
  </w:num>
  <w:num w:numId="16">
    <w:abstractNumId w:val="5"/>
  </w:num>
  <w:num w:numId="17">
    <w:abstractNumId w:val="10"/>
  </w:num>
  <w:num w:numId="18">
    <w:abstractNumId w:val="6"/>
  </w:num>
  <w:num w:numId="19">
    <w:abstractNumId w:val="31"/>
  </w:num>
  <w:num w:numId="20">
    <w:abstractNumId w:val="28"/>
  </w:num>
  <w:num w:numId="21">
    <w:abstractNumId w:val="7"/>
  </w:num>
  <w:num w:numId="22">
    <w:abstractNumId w:val="4"/>
  </w:num>
  <w:num w:numId="23">
    <w:abstractNumId w:val="13"/>
  </w:num>
  <w:num w:numId="24">
    <w:abstractNumId w:val="29"/>
  </w:num>
  <w:num w:numId="25">
    <w:abstractNumId w:val="23"/>
  </w:num>
  <w:num w:numId="26">
    <w:abstractNumId w:val="1"/>
  </w:num>
  <w:num w:numId="27">
    <w:abstractNumId w:val="2"/>
  </w:num>
  <w:num w:numId="28">
    <w:abstractNumId w:val="12"/>
  </w:num>
  <w:num w:numId="29">
    <w:abstractNumId w:val="27"/>
  </w:num>
  <w:num w:numId="30">
    <w:abstractNumId w:val="8"/>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10FD"/>
    <w:rsid w:val="00027D86"/>
    <w:rsid w:val="000522CB"/>
    <w:rsid w:val="00055747"/>
    <w:rsid w:val="000563C7"/>
    <w:rsid w:val="0007307E"/>
    <w:rsid w:val="00073472"/>
    <w:rsid w:val="000940A9"/>
    <w:rsid w:val="000A6789"/>
    <w:rsid w:val="000C16A1"/>
    <w:rsid w:val="000D5C65"/>
    <w:rsid w:val="000E1AA6"/>
    <w:rsid w:val="000F40A3"/>
    <w:rsid w:val="00105476"/>
    <w:rsid w:val="00112C77"/>
    <w:rsid w:val="001132FE"/>
    <w:rsid w:val="00117213"/>
    <w:rsid w:val="0013761E"/>
    <w:rsid w:val="0015236F"/>
    <w:rsid w:val="00161B6B"/>
    <w:rsid w:val="001749BE"/>
    <w:rsid w:val="001A306E"/>
    <w:rsid w:val="001B5775"/>
    <w:rsid w:val="001D5F71"/>
    <w:rsid w:val="001E54EF"/>
    <w:rsid w:val="001F1E29"/>
    <w:rsid w:val="001F4404"/>
    <w:rsid w:val="00200572"/>
    <w:rsid w:val="00202FB7"/>
    <w:rsid w:val="002128C3"/>
    <w:rsid w:val="00231EF1"/>
    <w:rsid w:val="00240214"/>
    <w:rsid w:val="00250AC3"/>
    <w:rsid w:val="00252E78"/>
    <w:rsid w:val="0028315C"/>
    <w:rsid w:val="00285A8D"/>
    <w:rsid w:val="00293C78"/>
    <w:rsid w:val="00294447"/>
    <w:rsid w:val="002A4160"/>
    <w:rsid w:val="002B7662"/>
    <w:rsid w:val="002C624A"/>
    <w:rsid w:val="002D174D"/>
    <w:rsid w:val="002D2034"/>
    <w:rsid w:val="002D3530"/>
    <w:rsid w:val="002D3A47"/>
    <w:rsid w:val="002D639C"/>
    <w:rsid w:val="002F497C"/>
    <w:rsid w:val="003004B0"/>
    <w:rsid w:val="00317BFE"/>
    <w:rsid w:val="00330E4E"/>
    <w:rsid w:val="00337747"/>
    <w:rsid w:val="0034235B"/>
    <w:rsid w:val="0036148D"/>
    <w:rsid w:val="00371139"/>
    <w:rsid w:val="003725C1"/>
    <w:rsid w:val="00373869"/>
    <w:rsid w:val="003A04BF"/>
    <w:rsid w:val="003A2D20"/>
    <w:rsid w:val="003C00EB"/>
    <w:rsid w:val="003E792A"/>
    <w:rsid w:val="00415D6E"/>
    <w:rsid w:val="00432F8B"/>
    <w:rsid w:val="00441B23"/>
    <w:rsid w:val="0045143C"/>
    <w:rsid w:val="00464354"/>
    <w:rsid w:val="0047759D"/>
    <w:rsid w:val="004816C6"/>
    <w:rsid w:val="00483F2C"/>
    <w:rsid w:val="004879C9"/>
    <w:rsid w:val="00491013"/>
    <w:rsid w:val="004910E2"/>
    <w:rsid w:val="004939BD"/>
    <w:rsid w:val="004A1A3E"/>
    <w:rsid w:val="004F6025"/>
    <w:rsid w:val="005009E6"/>
    <w:rsid w:val="0053033B"/>
    <w:rsid w:val="00545817"/>
    <w:rsid w:val="00551EBB"/>
    <w:rsid w:val="00563F98"/>
    <w:rsid w:val="00566494"/>
    <w:rsid w:val="00576313"/>
    <w:rsid w:val="00586F36"/>
    <w:rsid w:val="00594C01"/>
    <w:rsid w:val="00596C57"/>
    <w:rsid w:val="005A3284"/>
    <w:rsid w:val="005B3555"/>
    <w:rsid w:val="005D4A1D"/>
    <w:rsid w:val="005E3031"/>
    <w:rsid w:val="005E70C1"/>
    <w:rsid w:val="005F772D"/>
    <w:rsid w:val="00600149"/>
    <w:rsid w:val="0060646C"/>
    <w:rsid w:val="006068C4"/>
    <w:rsid w:val="00606B91"/>
    <w:rsid w:val="0060717D"/>
    <w:rsid w:val="006752AE"/>
    <w:rsid w:val="00676D0F"/>
    <w:rsid w:val="00685F1E"/>
    <w:rsid w:val="006879A0"/>
    <w:rsid w:val="006902A3"/>
    <w:rsid w:val="006B06DA"/>
    <w:rsid w:val="006D348B"/>
    <w:rsid w:val="006D6C80"/>
    <w:rsid w:val="006E5BEA"/>
    <w:rsid w:val="007215A3"/>
    <w:rsid w:val="00735252"/>
    <w:rsid w:val="00735907"/>
    <w:rsid w:val="00752132"/>
    <w:rsid w:val="00760E0D"/>
    <w:rsid w:val="007877D9"/>
    <w:rsid w:val="00795A89"/>
    <w:rsid w:val="007A2C7E"/>
    <w:rsid w:val="007E4EDA"/>
    <w:rsid w:val="008320E6"/>
    <w:rsid w:val="00836207"/>
    <w:rsid w:val="00842178"/>
    <w:rsid w:val="00870DF2"/>
    <w:rsid w:val="008978A3"/>
    <w:rsid w:val="008A6F68"/>
    <w:rsid w:val="008B6171"/>
    <w:rsid w:val="008D390B"/>
    <w:rsid w:val="008D5C7A"/>
    <w:rsid w:val="008F6039"/>
    <w:rsid w:val="00920B94"/>
    <w:rsid w:val="0092456F"/>
    <w:rsid w:val="009411E5"/>
    <w:rsid w:val="00942820"/>
    <w:rsid w:val="009438D6"/>
    <w:rsid w:val="00953B4A"/>
    <w:rsid w:val="009A2B23"/>
    <w:rsid w:val="009A4377"/>
    <w:rsid w:val="009B381D"/>
    <w:rsid w:val="009F03FC"/>
    <w:rsid w:val="00A06070"/>
    <w:rsid w:val="00A1003D"/>
    <w:rsid w:val="00A14CDD"/>
    <w:rsid w:val="00A15DD8"/>
    <w:rsid w:val="00A41AC1"/>
    <w:rsid w:val="00A50C7D"/>
    <w:rsid w:val="00A514C8"/>
    <w:rsid w:val="00A5642F"/>
    <w:rsid w:val="00A5766E"/>
    <w:rsid w:val="00A62D35"/>
    <w:rsid w:val="00A74601"/>
    <w:rsid w:val="00AC253B"/>
    <w:rsid w:val="00AC59AE"/>
    <w:rsid w:val="00AC67EF"/>
    <w:rsid w:val="00AD63C0"/>
    <w:rsid w:val="00AF6C2A"/>
    <w:rsid w:val="00B15794"/>
    <w:rsid w:val="00B36DA1"/>
    <w:rsid w:val="00B40318"/>
    <w:rsid w:val="00B46765"/>
    <w:rsid w:val="00B657B9"/>
    <w:rsid w:val="00B67FB4"/>
    <w:rsid w:val="00B841A8"/>
    <w:rsid w:val="00B92D02"/>
    <w:rsid w:val="00BB545B"/>
    <w:rsid w:val="00BC0D6C"/>
    <w:rsid w:val="00BD10A9"/>
    <w:rsid w:val="00C33B59"/>
    <w:rsid w:val="00C40801"/>
    <w:rsid w:val="00C41846"/>
    <w:rsid w:val="00C4609C"/>
    <w:rsid w:val="00C474AB"/>
    <w:rsid w:val="00C54F5F"/>
    <w:rsid w:val="00C9541C"/>
    <w:rsid w:val="00CB60DE"/>
    <w:rsid w:val="00CC4551"/>
    <w:rsid w:val="00CC5360"/>
    <w:rsid w:val="00CF11B8"/>
    <w:rsid w:val="00D262F7"/>
    <w:rsid w:val="00D40A95"/>
    <w:rsid w:val="00D62731"/>
    <w:rsid w:val="00D8663F"/>
    <w:rsid w:val="00D87564"/>
    <w:rsid w:val="00DA2D57"/>
    <w:rsid w:val="00DD535A"/>
    <w:rsid w:val="00DF5CA4"/>
    <w:rsid w:val="00E03068"/>
    <w:rsid w:val="00E2034F"/>
    <w:rsid w:val="00E37E73"/>
    <w:rsid w:val="00E4791E"/>
    <w:rsid w:val="00E56080"/>
    <w:rsid w:val="00E56A9C"/>
    <w:rsid w:val="00EA7BF0"/>
    <w:rsid w:val="00EB49BB"/>
    <w:rsid w:val="00EB6FC7"/>
    <w:rsid w:val="00EC4D75"/>
    <w:rsid w:val="00EC6762"/>
    <w:rsid w:val="00F419E5"/>
    <w:rsid w:val="00FB6A0B"/>
    <w:rsid w:val="00FD15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B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6C"/>
    <w:rPr>
      <w:szCs w:val="24"/>
      <w:lang w:eastAsia="en-US"/>
    </w:rPr>
  </w:style>
  <w:style w:type="paragraph" w:styleId="Heading1">
    <w:name w:val="heading 1"/>
    <w:basedOn w:val="Normal"/>
    <w:next w:val="Normal"/>
    <w:link w:val="Heading1Char1"/>
    <w:qFormat/>
    <w:rsid w:val="0060646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link w:val="Heading2Char"/>
    <w:uiPriority w:val="99"/>
    <w:qFormat/>
    <w:rsid w:val="0060646C"/>
    <w:pPr>
      <w:keepNext/>
      <w:outlineLvl w:val="1"/>
    </w:pPr>
    <w:rPr>
      <w:b/>
    </w:rPr>
  </w:style>
  <w:style w:type="paragraph" w:styleId="Heading3">
    <w:name w:val="heading 3"/>
    <w:basedOn w:val="Normal"/>
    <w:next w:val="Normal"/>
    <w:link w:val="Heading3Char"/>
    <w:uiPriority w:val="99"/>
    <w:qFormat/>
    <w:rsid w:val="0060646C"/>
    <w:pPr>
      <w:keepNext/>
      <w:jc w:val="center"/>
      <w:outlineLvl w:val="2"/>
    </w:pPr>
    <w:rPr>
      <w:rFonts w:ascii="Arial" w:hAnsi="Arial" w:cs="Arial"/>
      <w:b/>
    </w:rPr>
  </w:style>
  <w:style w:type="paragraph" w:styleId="Heading4">
    <w:name w:val="heading 4"/>
    <w:basedOn w:val="Normal"/>
    <w:next w:val="Normal"/>
    <w:link w:val="Heading4Char"/>
    <w:uiPriority w:val="99"/>
    <w:qFormat/>
    <w:rsid w:val="0060646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A44C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A4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A44C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A44CC"/>
    <w:rPr>
      <w:rFonts w:asciiTheme="minorHAnsi" w:eastAsiaTheme="minorEastAsia" w:hAnsiTheme="minorHAnsi" w:cstheme="minorBidi"/>
      <w:b/>
      <w:bCs/>
      <w:sz w:val="28"/>
      <w:szCs w:val="28"/>
      <w:lang w:eastAsia="en-US"/>
    </w:rPr>
  </w:style>
  <w:style w:type="paragraph" w:styleId="Caption">
    <w:name w:val="caption"/>
    <w:basedOn w:val="Normal"/>
    <w:next w:val="Normal"/>
    <w:uiPriority w:val="99"/>
    <w:qFormat/>
    <w:rsid w:val="0060646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uiPriority w:val="99"/>
    <w:semiHidden/>
    <w:rsid w:val="0060646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character" w:customStyle="1" w:styleId="BodyTextChar">
    <w:name w:val="Body Text Char"/>
    <w:basedOn w:val="DefaultParagraphFont"/>
    <w:link w:val="BodyText"/>
    <w:uiPriority w:val="99"/>
    <w:semiHidden/>
    <w:rsid w:val="00DA44CC"/>
    <w:rPr>
      <w:szCs w:val="24"/>
      <w:lang w:eastAsia="en-US"/>
    </w:rPr>
  </w:style>
  <w:style w:type="paragraph" w:styleId="BodyText2">
    <w:name w:val="Body Text 2"/>
    <w:basedOn w:val="Normal"/>
    <w:link w:val="BodyText2Char"/>
    <w:uiPriority w:val="99"/>
    <w:semiHidden/>
    <w:rsid w:val="0060646C"/>
    <w:rPr>
      <w:rFonts w:ascii="Arial" w:hAnsi="Arial" w:cs="Arial"/>
      <w:sz w:val="20"/>
    </w:rPr>
  </w:style>
  <w:style w:type="character" w:customStyle="1" w:styleId="BodyText2Char">
    <w:name w:val="Body Text 2 Char"/>
    <w:basedOn w:val="DefaultParagraphFont"/>
    <w:link w:val="BodyText2"/>
    <w:uiPriority w:val="99"/>
    <w:semiHidden/>
    <w:rsid w:val="00DA44CC"/>
    <w:rPr>
      <w:szCs w:val="24"/>
      <w:lang w:eastAsia="en-US"/>
    </w:rPr>
  </w:style>
  <w:style w:type="paragraph" w:styleId="Header">
    <w:name w:val="header"/>
    <w:aliases w:val="ATT Heading,h,Dell TOC Header,headerU,NIResHeader"/>
    <w:basedOn w:val="Normal"/>
    <w:link w:val="HeaderChar"/>
    <w:uiPriority w:val="99"/>
    <w:rsid w:val="0060646C"/>
    <w:pPr>
      <w:tabs>
        <w:tab w:val="center" w:pos="4513"/>
        <w:tab w:val="right" w:pos="9026"/>
      </w:tabs>
    </w:pPr>
  </w:style>
  <w:style w:type="character" w:customStyle="1" w:styleId="HeaderChar">
    <w:name w:val="Header Char"/>
    <w:aliases w:val="ATT Heading Char,h Char,Dell TOC Header Char,headerU Char,NIResHeader Char"/>
    <w:basedOn w:val="DefaultParagraphFont"/>
    <w:link w:val="Header"/>
    <w:uiPriority w:val="99"/>
    <w:rsid w:val="0060646C"/>
    <w:rPr>
      <w:rFonts w:cs="Times New Roman"/>
      <w:sz w:val="24"/>
      <w:szCs w:val="24"/>
      <w:lang w:eastAsia="en-US"/>
    </w:rPr>
  </w:style>
  <w:style w:type="paragraph" w:styleId="Footer">
    <w:name w:val="footer"/>
    <w:basedOn w:val="Normal"/>
    <w:link w:val="FooterChar"/>
    <w:uiPriority w:val="99"/>
    <w:rsid w:val="0060646C"/>
    <w:pPr>
      <w:tabs>
        <w:tab w:val="center" w:pos="4513"/>
        <w:tab w:val="right" w:pos="9026"/>
      </w:tabs>
    </w:pPr>
  </w:style>
  <w:style w:type="character" w:customStyle="1" w:styleId="FooterChar">
    <w:name w:val="Footer Char"/>
    <w:basedOn w:val="DefaultParagraphFont"/>
    <w:link w:val="Footer"/>
    <w:uiPriority w:val="99"/>
    <w:rsid w:val="0060646C"/>
    <w:rPr>
      <w:rFonts w:cs="Times New Roman"/>
      <w:sz w:val="24"/>
      <w:szCs w:val="24"/>
      <w:lang w:eastAsia="en-US"/>
    </w:rPr>
  </w:style>
  <w:style w:type="paragraph" w:styleId="BalloonText">
    <w:name w:val="Balloon Text"/>
    <w:basedOn w:val="Normal"/>
    <w:link w:val="BalloonTextChar"/>
    <w:uiPriority w:val="99"/>
    <w:semiHidden/>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DD8"/>
    <w:rPr>
      <w:rFonts w:ascii="Tahoma" w:hAnsi="Tahoma" w:cs="Tahoma"/>
      <w:sz w:val="16"/>
      <w:szCs w:val="16"/>
      <w:lang w:eastAsia="en-US"/>
    </w:rPr>
  </w:style>
  <w:style w:type="character" w:styleId="Hyperlink">
    <w:name w:val="Hyperlink"/>
    <w:basedOn w:val="DefaultParagraphFont"/>
    <w:uiPriority w:val="99"/>
    <w:rsid w:val="004879C9"/>
    <w:rPr>
      <w:rFonts w:cs="Times New Roman"/>
      <w:color w:val="0000FF"/>
      <w:u w:val="single"/>
    </w:rPr>
  </w:style>
  <w:style w:type="paragraph" w:styleId="ListParagraph">
    <w:name w:val="List Paragraph"/>
    <w:basedOn w:val="Normal"/>
    <w:uiPriority w:val="99"/>
    <w:qFormat/>
    <w:rsid w:val="00B841A8"/>
    <w:pPr>
      <w:ind w:left="720"/>
      <w:contextualSpacing/>
    </w:pPr>
  </w:style>
  <w:style w:type="character" w:customStyle="1" w:styleId="normalchar1">
    <w:name w:val="normal__char1"/>
    <w:basedOn w:val="DefaultParagraphFont"/>
    <w:uiPriority w:val="99"/>
    <w:rsid w:val="006068C4"/>
    <w:rPr>
      <w:rFonts w:ascii="Times New Roman" w:hAnsi="Times New Roman" w:cs="Times New Roman"/>
      <w:sz w:val="22"/>
      <w:szCs w:val="22"/>
      <w:u w:val="none"/>
      <w:effect w:val="none"/>
    </w:rPr>
  </w:style>
  <w:style w:type="character" w:customStyle="1" w:styleId="Heading1Char1">
    <w:name w:val="Heading 1 Char1"/>
    <w:basedOn w:val="DefaultParagraphFont"/>
    <w:link w:val="Heading1"/>
    <w:uiPriority w:val="99"/>
    <w:locked/>
    <w:rsid w:val="00252E78"/>
    <w:rPr>
      <w:rFonts w:ascii="Arial" w:hAnsi="Arial" w:cs="Arial"/>
      <w:b/>
      <w:sz w:val="24"/>
      <w:szCs w:val="24"/>
      <w:lang w:val="en-GB" w:eastAsia="en-US" w:bidi="ar-SA"/>
    </w:rPr>
  </w:style>
  <w:style w:type="paragraph" w:customStyle="1" w:styleId="Default">
    <w:name w:val="Default"/>
    <w:rsid w:val="00752132"/>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AC67E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5DC1C1E9.dotm</Template>
  <TotalTime>3</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Christine Crouch</cp:lastModifiedBy>
  <cp:revision>3</cp:revision>
  <cp:lastPrinted>2018-04-03T13:58:00Z</cp:lastPrinted>
  <dcterms:created xsi:type="dcterms:W3CDTF">2018-04-03T13:55:00Z</dcterms:created>
  <dcterms:modified xsi:type="dcterms:W3CDTF">2018-04-03T13:58:00Z</dcterms:modified>
</cp:coreProperties>
</file>