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4"/>
        <w:gridCol w:w="1024"/>
        <w:gridCol w:w="2070"/>
        <w:gridCol w:w="2862"/>
      </w:tblGrid>
      <w:tr w:rsidR="00594C01" w:rsidRPr="0009361E" w14:paraId="0BE73C64" w14:textId="77777777" w:rsidTr="008E5AEC">
        <w:tc>
          <w:tcPr>
            <w:tcW w:w="10440" w:type="dxa"/>
            <w:gridSpan w:val="4"/>
            <w:tcBorders>
              <w:bottom w:val="single" w:sz="8" w:space="0" w:color="auto"/>
            </w:tcBorders>
          </w:tcPr>
          <w:p w14:paraId="7696A28F" w14:textId="77777777" w:rsidR="00594C01" w:rsidRPr="0009361E" w:rsidRDefault="00BF798F">
            <w:pPr>
              <w:pStyle w:val="Heading3"/>
              <w:rPr>
                <w:b w:val="0"/>
                <w:sz w:val="20"/>
                <w:szCs w:val="22"/>
              </w:rPr>
            </w:pPr>
            <w:r w:rsidRPr="0009361E">
              <w:rPr>
                <w:noProof/>
                <w:sz w:val="20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 wp14:anchorId="3B5AE645" wp14:editId="2940C414">
                      <wp:simplePos x="0" y="0"/>
                      <wp:positionH relativeFrom="page">
                        <wp:posOffset>5715000</wp:posOffset>
                      </wp:positionH>
                      <wp:positionV relativeFrom="page">
                        <wp:posOffset>360045</wp:posOffset>
                      </wp:positionV>
                      <wp:extent cx="1483995" cy="961390"/>
                      <wp:effectExtent l="0" t="0" r="1905" b="2540"/>
                      <wp:wrapNone/>
                      <wp:docPr id="1" name="Picture 2" descr="University_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83995" cy="961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39FDC" id="Picture 2" o:spid="_x0000_s1026" alt="University_Logo" style="position:absolute;margin-left:450pt;margin-top:28.35pt;width:116.85pt;height:75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" o:allowincell="f" filled="f" stroked="f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  <w:r w:rsidR="00594C01" w:rsidRPr="0009361E">
              <w:rPr>
                <w:sz w:val="20"/>
                <w:szCs w:val="22"/>
              </w:rPr>
              <w:t>JOB DESCRIPTION AND PERSON SPECIFICATION</w:t>
            </w:r>
          </w:p>
        </w:tc>
      </w:tr>
      <w:tr w:rsidR="00594C01" w:rsidRPr="0009361E" w14:paraId="64F4C04F" w14:textId="77777777" w:rsidTr="008E5AEC">
        <w:trPr>
          <w:cantSplit/>
          <w:trHeight w:val="368"/>
        </w:trPr>
        <w:tc>
          <w:tcPr>
            <w:tcW w:w="5508" w:type="dxa"/>
            <w:gridSpan w:val="2"/>
            <w:tcBorders>
              <w:bottom w:val="nil"/>
              <w:right w:val="nil"/>
            </w:tcBorders>
            <w:vAlign w:val="center"/>
          </w:tcPr>
          <w:p w14:paraId="4104864B" w14:textId="6A2D4945" w:rsidR="00594C01" w:rsidRPr="0009361E" w:rsidRDefault="00594C01" w:rsidP="00A17FBD">
            <w:pPr>
              <w:rPr>
                <w:rFonts w:ascii="Arial" w:hAnsi="Arial" w:cs="Arial"/>
                <w:sz w:val="20"/>
                <w:szCs w:val="20"/>
              </w:rPr>
            </w:pPr>
            <w:r w:rsidRPr="0009361E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  <w:r w:rsidRPr="0009361E">
              <w:rPr>
                <w:rFonts w:ascii="Arial" w:hAnsi="Arial" w:cs="Arial"/>
                <w:sz w:val="20"/>
                <w:szCs w:val="20"/>
              </w:rPr>
              <w:t>:</w:t>
            </w:r>
            <w:r w:rsidR="00DD268D" w:rsidRPr="00093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3E26">
              <w:rPr>
                <w:rFonts w:ascii="Arial" w:hAnsi="Arial" w:cs="Arial"/>
                <w:sz w:val="20"/>
                <w:szCs w:val="20"/>
              </w:rPr>
              <w:t>Design Thinking</w:t>
            </w:r>
            <w:r w:rsidR="007A7687">
              <w:rPr>
                <w:rFonts w:ascii="Arial" w:hAnsi="Arial" w:cs="Arial"/>
                <w:sz w:val="20"/>
                <w:szCs w:val="20"/>
              </w:rPr>
              <w:t xml:space="preserve"> for Materials</w:t>
            </w:r>
            <w:r w:rsidR="00EB3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603C">
              <w:rPr>
                <w:rFonts w:ascii="Arial" w:hAnsi="Arial" w:cs="Arial"/>
                <w:sz w:val="20"/>
                <w:szCs w:val="20"/>
              </w:rPr>
              <w:t xml:space="preserve">Postdoctoral </w:t>
            </w:r>
            <w:r w:rsidR="00DD268D" w:rsidRPr="0009361E">
              <w:rPr>
                <w:rFonts w:ascii="Arial" w:hAnsi="Arial" w:cs="Arial"/>
                <w:sz w:val="20"/>
                <w:szCs w:val="20"/>
              </w:rPr>
              <w:t>Research Assistant</w:t>
            </w:r>
            <w:r w:rsidR="009D38B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07299">
              <w:rPr>
                <w:rFonts w:ascii="Arial" w:hAnsi="Arial" w:cs="Arial"/>
                <w:sz w:val="20"/>
                <w:szCs w:val="20"/>
              </w:rPr>
              <w:t>Trash</w:t>
            </w:r>
            <w:r w:rsidR="00A17FBD">
              <w:rPr>
                <w:rFonts w:ascii="Arial" w:hAnsi="Arial" w:cs="Arial"/>
                <w:sz w:val="20"/>
                <w:szCs w:val="20"/>
              </w:rPr>
              <w:t>-</w:t>
            </w:r>
            <w:r w:rsidR="00F07299">
              <w:rPr>
                <w:rFonts w:ascii="Arial" w:hAnsi="Arial" w:cs="Arial"/>
                <w:sz w:val="20"/>
                <w:szCs w:val="20"/>
              </w:rPr>
              <w:t>2</w:t>
            </w:r>
            <w:r w:rsidR="00A17FBD">
              <w:rPr>
                <w:rFonts w:ascii="Arial" w:hAnsi="Arial" w:cs="Arial"/>
                <w:sz w:val="20"/>
                <w:szCs w:val="20"/>
              </w:rPr>
              <w:t>-</w:t>
            </w:r>
            <w:r w:rsidR="00F07299">
              <w:rPr>
                <w:rFonts w:ascii="Arial" w:hAnsi="Arial" w:cs="Arial"/>
                <w:sz w:val="20"/>
                <w:szCs w:val="20"/>
              </w:rPr>
              <w:t>Cash</w:t>
            </w:r>
          </w:p>
        </w:tc>
        <w:tc>
          <w:tcPr>
            <w:tcW w:w="4932" w:type="dxa"/>
            <w:gridSpan w:val="2"/>
            <w:tcBorders>
              <w:left w:val="nil"/>
              <w:bottom w:val="nil"/>
            </w:tcBorders>
            <w:vAlign w:val="center"/>
          </w:tcPr>
          <w:p w14:paraId="65A0CD66" w14:textId="537710EF" w:rsidR="00594C01" w:rsidRPr="0009361E" w:rsidRDefault="00143C49" w:rsidP="00FF4F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361E">
              <w:rPr>
                <w:rFonts w:ascii="Arial" w:hAnsi="Arial" w:cs="Arial"/>
                <w:b/>
                <w:sz w:val="20"/>
                <w:szCs w:val="20"/>
              </w:rPr>
              <w:t>Accountable to</w:t>
            </w:r>
            <w:r w:rsidRPr="0009361E">
              <w:rPr>
                <w:rFonts w:ascii="Arial" w:hAnsi="Arial" w:cs="Arial"/>
                <w:sz w:val="20"/>
                <w:szCs w:val="20"/>
              </w:rPr>
              <w:t>:</w:t>
            </w:r>
            <w:r w:rsidR="00594C01" w:rsidRPr="00093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268D" w:rsidRPr="0009361E">
              <w:rPr>
                <w:rFonts w:ascii="Arial" w:hAnsi="Arial" w:cs="Arial"/>
                <w:sz w:val="20"/>
                <w:szCs w:val="20"/>
              </w:rPr>
              <w:t>Principal Investigator</w:t>
            </w:r>
            <w:r w:rsidR="008E5A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299">
              <w:rPr>
                <w:rFonts w:ascii="Arial" w:hAnsi="Arial" w:cs="Arial"/>
                <w:sz w:val="20"/>
                <w:szCs w:val="20"/>
              </w:rPr>
              <w:t>Trash</w:t>
            </w:r>
            <w:r w:rsidR="00FF4F6F">
              <w:rPr>
                <w:rFonts w:ascii="Arial" w:hAnsi="Arial" w:cs="Arial"/>
                <w:sz w:val="20"/>
                <w:szCs w:val="20"/>
              </w:rPr>
              <w:t>-</w:t>
            </w:r>
            <w:r w:rsidR="00F07299">
              <w:rPr>
                <w:rFonts w:ascii="Arial" w:hAnsi="Arial" w:cs="Arial"/>
                <w:sz w:val="20"/>
                <w:szCs w:val="20"/>
              </w:rPr>
              <w:t>2</w:t>
            </w:r>
            <w:r w:rsidR="00FF4F6F">
              <w:rPr>
                <w:rFonts w:ascii="Arial" w:hAnsi="Arial" w:cs="Arial"/>
                <w:sz w:val="20"/>
                <w:szCs w:val="20"/>
              </w:rPr>
              <w:t>-</w:t>
            </w:r>
            <w:r w:rsidR="00F07299">
              <w:rPr>
                <w:rFonts w:ascii="Arial" w:hAnsi="Arial" w:cs="Arial"/>
                <w:sz w:val="20"/>
                <w:szCs w:val="20"/>
              </w:rPr>
              <w:t>Cash</w:t>
            </w:r>
            <w:r w:rsidR="008E5A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43C49" w:rsidRPr="0009361E" w14:paraId="733994FC" w14:textId="77777777" w:rsidTr="002958A6">
        <w:trPr>
          <w:cantSplit/>
          <w:trHeight w:val="368"/>
        </w:trPr>
        <w:tc>
          <w:tcPr>
            <w:tcW w:w="4484" w:type="dxa"/>
            <w:tcBorders>
              <w:top w:val="nil"/>
              <w:bottom w:val="nil"/>
              <w:right w:val="nil"/>
            </w:tcBorders>
            <w:vAlign w:val="center"/>
          </w:tcPr>
          <w:p w14:paraId="1C827303" w14:textId="091D02F9" w:rsidR="00143C49" w:rsidRPr="0009361E" w:rsidRDefault="00143C49" w:rsidP="00D728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361E">
              <w:rPr>
                <w:rFonts w:ascii="Arial" w:hAnsi="Arial" w:cs="Arial"/>
                <w:b/>
                <w:sz w:val="20"/>
                <w:szCs w:val="20"/>
              </w:rPr>
              <w:t>Contract Length</w:t>
            </w:r>
            <w:r w:rsidRPr="0009361E">
              <w:rPr>
                <w:rFonts w:ascii="Arial" w:hAnsi="Arial" w:cs="Arial"/>
                <w:sz w:val="20"/>
                <w:szCs w:val="20"/>
              </w:rPr>
              <w:t>:</w:t>
            </w:r>
            <w:r w:rsidR="00DD268D" w:rsidRPr="00093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299">
              <w:rPr>
                <w:rFonts w:ascii="Arial" w:hAnsi="Arial" w:cs="Arial"/>
                <w:sz w:val="20"/>
                <w:szCs w:val="20"/>
              </w:rPr>
              <w:t>01</w:t>
            </w:r>
            <w:r w:rsidR="009D3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23C1">
              <w:rPr>
                <w:rFonts w:ascii="Arial" w:hAnsi="Arial" w:cs="Arial"/>
                <w:sz w:val="20"/>
                <w:szCs w:val="20"/>
              </w:rPr>
              <w:t>Mar 2016</w:t>
            </w:r>
            <w:r w:rsidR="008E5AE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D323C1">
              <w:rPr>
                <w:rFonts w:ascii="Arial" w:hAnsi="Arial" w:cs="Arial"/>
                <w:sz w:val="20"/>
                <w:szCs w:val="20"/>
              </w:rPr>
              <w:t>30 Nov</w:t>
            </w:r>
            <w:r w:rsidR="008E5AEC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D728A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30B89" w14:textId="6E1A9108" w:rsidR="00143C49" w:rsidRPr="0009361E" w:rsidRDefault="00143C49" w:rsidP="00F07299">
            <w:pPr>
              <w:rPr>
                <w:rFonts w:ascii="Arial" w:hAnsi="Arial" w:cs="Arial"/>
                <w:sz w:val="20"/>
                <w:szCs w:val="20"/>
              </w:rPr>
            </w:pPr>
            <w:r w:rsidRPr="0009361E">
              <w:rPr>
                <w:rFonts w:ascii="Arial" w:hAnsi="Arial" w:cs="Arial"/>
                <w:b/>
                <w:sz w:val="20"/>
                <w:szCs w:val="20"/>
              </w:rPr>
              <w:t>Hours per week</w:t>
            </w:r>
            <w:r w:rsidRPr="0009361E">
              <w:rPr>
                <w:rFonts w:ascii="Arial" w:hAnsi="Arial" w:cs="Arial"/>
                <w:sz w:val="20"/>
                <w:szCs w:val="20"/>
              </w:rPr>
              <w:t>:</w:t>
            </w:r>
            <w:r w:rsidR="00DD268D" w:rsidRPr="00093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299">
              <w:rPr>
                <w:rFonts w:ascii="Arial" w:hAnsi="Arial" w:cs="Arial"/>
                <w:sz w:val="20"/>
                <w:szCs w:val="20"/>
              </w:rPr>
              <w:t>Full time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</w:tcBorders>
            <w:vAlign w:val="center"/>
          </w:tcPr>
          <w:p w14:paraId="655E719E" w14:textId="51B6C0FF" w:rsidR="00143C49" w:rsidRPr="0009361E" w:rsidRDefault="00143C49" w:rsidP="00143C49">
            <w:pPr>
              <w:rPr>
                <w:rFonts w:ascii="Arial" w:hAnsi="Arial" w:cs="Arial"/>
                <w:sz w:val="20"/>
                <w:szCs w:val="20"/>
              </w:rPr>
            </w:pPr>
            <w:r w:rsidRPr="0009361E">
              <w:rPr>
                <w:rFonts w:ascii="Arial" w:hAnsi="Arial" w:cs="Arial"/>
                <w:b/>
                <w:sz w:val="20"/>
                <w:szCs w:val="20"/>
              </w:rPr>
              <w:t>Weeks per year</w:t>
            </w:r>
            <w:r w:rsidRPr="0009361E">
              <w:rPr>
                <w:rFonts w:ascii="Arial" w:hAnsi="Arial" w:cs="Arial"/>
                <w:sz w:val="20"/>
                <w:szCs w:val="20"/>
              </w:rPr>
              <w:t>:</w:t>
            </w:r>
            <w:r w:rsidRPr="000936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07039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594C01" w:rsidRPr="0009361E" w14:paraId="3D5EEAD2" w14:textId="77777777" w:rsidTr="008E5AEC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315788B" w14:textId="203D2F6F" w:rsidR="00594C01" w:rsidRPr="0009361E" w:rsidRDefault="00143C49" w:rsidP="000644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361E">
              <w:rPr>
                <w:rFonts w:ascii="Arial" w:hAnsi="Arial" w:cs="Arial"/>
                <w:b/>
                <w:sz w:val="20"/>
                <w:szCs w:val="20"/>
              </w:rPr>
              <w:t>Salary</w:t>
            </w:r>
            <w:r w:rsidRPr="0009361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E5AEC" w:rsidRPr="008E5AEC">
              <w:rPr>
                <w:rFonts w:ascii="Arial" w:hAnsi="Arial" w:cs="Arial"/>
                <w:sz w:val="20"/>
                <w:szCs w:val="20"/>
              </w:rPr>
              <w:t>£3</w:t>
            </w:r>
            <w:r w:rsidR="0006440E">
              <w:rPr>
                <w:rFonts w:ascii="Arial" w:hAnsi="Arial" w:cs="Arial"/>
                <w:sz w:val="20"/>
                <w:szCs w:val="20"/>
              </w:rPr>
              <w:t>6</w:t>
            </w:r>
            <w:r w:rsidR="008E5AEC" w:rsidRPr="008E5AEC">
              <w:rPr>
                <w:rFonts w:ascii="Arial" w:hAnsi="Arial" w:cs="Arial"/>
                <w:sz w:val="20"/>
                <w:szCs w:val="20"/>
              </w:rPr>
              <w:t>,</w:t>
            </w:r>
            <w:r w:rsidR="0006440E">
              <w:rPr>
                <w:rFonts w:ascii="Arial" w:hAnsi="Arial" w:cs="Arial"/>
                <w:sz w:val="20"/>
                <w:szCs w:val="20"/>
              </w:rPr>
              <w:t>243</w:t>
            </w:r>
            <w:r w:rsidR="0007603C">
              <w:rPr>
                <w:rFonts w:ascii="Arial" w:hAnsi="Arial" w:cs="Arial"/>
                <w:sz w:val="20"/>
                <w:szCs w:val="20"/>
              </w:rPr>
              <w:t xml:space="preserve"> - £43,</w:t>
            </w:r>
            <w:r w:rsidR="0006440E">
              <w:rPr>
                <w:rFonts w:ascii="Arial" w:hAnsi="Arial" w:cs="Arial"/>
                <w:sz w:val="20"/>
                <w:szCs w:val="20"/>
              </w:rPr>
              <w:t>483</w:t>
            </w:r>
            <w:r w:rsidR="008E5AEC">
              <w:rPr>
                <w:rFonts w:ascii="Arial" w:hAnsi="Arial" w:cs="Arial"/>
                <w:sz w:val="20"/>
                <w:szCs w:val="20"/>
              </w:rPr>
              <w:t xml:space="preserve"> pa 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9BE1CAC" w14:textId="77777777" w:rsidR="00594C01" w:rsidRPr="0009361E" w:rsidRDefault="00143C49" w:rsidP="003365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361E">
              <w:rPr>
                <w:rFonts w:ascii="Arial" w:hAnsi="Arial" w:cs="Arial"/>
                <w:b/>
                <w:sz w:val="20"/>
                <w:szCs w:val="20"/>
              </w:rPr>
              <w:t>Grade</w:t>
            </w:r>
            <w:r w:rsidRPr="0009361E">
              <w:rPr>
                <w:rFonts w:ascii="Arial" w:hAnsi="Arial" w:cs="Arial"/>
                <w:sz w:val="20"/>
                <w:szCs w:val="20"/>
              </w:rPr>
              <w:t>:</w:t>
            </w:r>
            <w:r w:rsidR="00DD268D" w:rsidRPr="00093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5AE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94C01" w:rsidRPr="0009361E" w14:paraId="3B5320F0" w14:textId="77777777" w:rsidTr="008E5AEC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right w:val="nil"/>
            </w:tcBorders>
            <w:vAlign w:val="center"/>
          </w:tcPr>
          <w:p w14:paraId="7D636030" w14:textId="3AD428C6" w:rsidR="00594C01" w:rsidRPr="0009361E" w:rsidRDefault="0009361E" w:rsidP="00610F9E">
            <w:pPr>
              <w:rPr>
                <w:rFonts w:ascii="Arial" w:hAnsi="Arial" w:cs="Arial"/>
                <w:sz w:val="20"/>
                <w:szCs w:val="20"/>
              </w:rPr>
            </w:pPr>
            <w:r w:rsidRPr="0009361E">
              <w:rPr>
                <w:rFonts w:ascii="Arial" w:hAnsi="Arial" w:cs="Arial"/>
                <w:b/>
                <w:bCs/>
                <w:sz w:val="20"/>
                <w:szCs w:val="20"/>
              </w:rPr>
              <w:t>College</w:t>
            </w:r>
            <w:r w:rsidR="00143C49" w:rsidRPr="0009361E">
              <w:rPr>
                <w:rFonts w:ascii="Arial" w:hAnsi="Arial" w:cs="Arial"/>
                <w:sz w:val="20"/>
                <w:szCs w:val="20"/>
              </w:rPr>
              <w:t>:</w:t>
            </w:r>
            <w:r w:rsidR="00DD268D" w:rsidRPr="00093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0F9E">
              <w:rPr>
                <w:rFonts w:ascii="Arial" w:hAnsi="Arial" w:cs="Arial"/>
                <w:sz w:val="20"/>
                <w:szCs w:val="20"/>
              </w:rPr>
              <w:t>Chelsea College of Arts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</w:tcBorders>
            <w:vAlign w:val="center"/>
          </w:tcPr>
          <w:p w14:paraId="686E12D6" w14:textId="77777777" w:rsidR="008E5AEC" w:rsidRDefault="008E5AEC" w:rsidP="008E5AEC">
            <w:pPr>
              <w:ind w:left="-22" w:firstLine="2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D59041" w14:textId="5D2B7236" w:rsidR="00594C01" w:rsidRDefault="00143C49" w:rsidP="008E5AEC">
            <w:pPr>
              <w:ind w:left="-22" w:firstLine="2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61E">
              <w:rPr>
                <w:rFonts w:ascii="Arial" w:hAnsi="Arial" w:cs="Arial"/>
                <w:b/>
                <w:sz w:val="20"/>
                <w:szCs w:val="20"/>
              </w:rPr>
              <w:t>Location</w:t>
            </w:r>
            <w:r w:rsidRPr="0009361E">
              <w:rPr>
                <w:rFonts w:ascii="Arial" w:hAnsi="Arial" w:cs="Arial"/>
                <w:sz w:val="20"/>
                <w:szCs w:val="20"/>
              </w:rPr>
              <w:t>:</w:t>
            </w:r>
            <w:r w:rsidR="00DD268D" w:rsidRPr="00093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3A50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="00610F9E">
              <w:rPr>
                <w:rFonts w:ascii="Arial" w:hAnsi="Arial" w:cs="Arial"/>
                <w:color w:val="000000"/>
                <w:sz w:val="20"/>
                <w:szCs w:val="20"/>
              </w:rPr>
              <w:t xml:space="preserve"> John Islip Street</w:t>
            </w:r>
            <w:r w:rsidR="004C3A50">
              <w:rPr>
                <w:rFonts w:ascii="Arial" w:hAnsi="Arial" w:cs="Arial"/>
                <w:color w:val="000000"/>
                <w:sz w:val="20"/>
                <w:szCs w:val="20"/>
              </w:rPr>
              <w:t>, London, SW1P 4JU</w:t>
            </w:r>
            <w:r w:rsidR="00DD268D" w:rsidRPr="0009361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90BF8C2" w14:textId="77777777" w:rsidR="008E5AEC" w:rsidRPr="0009361E" w:rsidRDefault="008E5AEC" w:rsidP="008E5AEC">
            <w:pPr>
              <w:ind w:left="-22" w:firstLine="2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4C01" w:rsidRPr="0009361E" w14:paraId="20CE46B7" w14:textId="77777777" w:rsidTr="008E5AEC">
        <w:tc>
          <w:tcPr>
            <w:tcW w:w="10440" w:type="dxa"/>
            <w:gridSpan w:val="4"/>
          </w:tcPr>
          <w:p w14:paraId="7F2377B1" w14:textId="77777777" w:rsidR="00594C01" w:rsidRPr="0009361E" w:rsidRDefault="00594C01" w:rsidP="0009361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9361E">
              <w:rPr>
                <w:rFonts w:ascii="Arial" w:hAnsi="Arial" w:cs="Arial"/>
                <w:b/>
                <w:sz w:val="20"/>
                <w:szCs w:val="20"/>
              </w:rPr>
              <w:t>Purpose of Role:</w:t>
            </w:r>
            <w:r w:rsidRPr="000936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3671810" w14:textId="5706432C" w:rsidR="00594C01" w:rsidRDefault="00DD268D" w:rsidP="002A0EAE">
            <w:p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A00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support the Principal Investigator (PI) </w:t>
            </w:r>
            <w:r w:rsidR="00CE39B6" w:rsidRPr="00DA00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 Co-Investigator (CI) </w:t>
            </w:r>
            <w:r w:rsidRPr="00DA00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of the </w:t>
            </w:r>
            <w:r w:rsidR="0007603C" w:rsidRPr="00DA00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EU funded </w:t>
            </w:r>
            <w:r w:rsidR="002A0EAE" w:rsidRPr="00DA00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project </w:t>
            </w:r>
            <w:r w:rsidR="00DA0037" w:rsidRPr="00DA00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2A0EAE" w:rsidRPr="00DA0037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Trash-2-Cash: Designed high-value products from zero</w:t>
            </w:r>
            <w:r w:rsidR="00DA0037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A0EAE" w:rsidRPr="00DA0037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value waste textiles and fibres via design driven technologies</w:t>
            </w:r>
            <w:r w:rsidR="002A0EAE" w:rsidRPr="00DA00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A0037" w:rsidRPr="00DA00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DA0037">
              <w:rPr>
                <w:rFonts w:ascii="Arial" w:hAnsi="Arial" w:cs="Arial"/>
                <w:color w:val="000000" w:themeColor="text1"/>
                <w:sz w:val="20"/>
                <w:szCs w:val="20"/>
              </w:rPr>
              <w:t>in the fulfilment of project deliverables and work</w:t>
            </w:r>
            <w:r w:rsidR="00B30EF8" w:rsidRPr="00DA00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A00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packages allocated to </w:t>
            </w:r>
            <w:r w:rsidR="00610F9E" w:rsidRPr="00DA0037">
              <w:rPr>
                <w:rFonts w:ascii="Arial" w:hAnsi="Arial" w:cs="Arial"/>
                <w:color w:val="000000" w:themeColor="text1"/>
                <w:sz w:val="20"/>
                <w:szCs w:val="20"/>
              </w:rPr>
              <w:t>University of the Arts London</w:t>
            </w:r>
            <w:r w:rsidRPr="00DA00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to independently research, collate and document key aspects of the project and to facilitate its effective and efficient delivery.</w:t>
            </w:r>
          </w:p>
          <w:p w14:paraId="0EB3BFB5" w14:textId="5111BF97" w:rsidR="00DA0037" w:rsidRPr="00DA0037" w:rsidRDefault="00DA0037" w:rsidP="002A0EAE">
            <w:p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94C01" w:rsidRPr="0009361E" w14:paraId="3A9A5BCE" w14:textId="77777777" w:rsidTr="008E5AEC">
        <w:trPr>
          <w:trHeight w:val="409"/>
        </w:trPr>
        <w:tc>
          <w:tcPr>
            <w:tcW w:w="10440" w:type="dxa"/>
            <w:gridSpan w:val="4"/>
          </w:tcPr>
          <w:p w14:paraId="247BAAA8" w14:textId="3096E4EB" w:rsidR="004879C9" w:rsidRDefault="00594C01" w:rsidP="0009361E">
            <w:pPr>
              <w:spacing w:after="120"/>
              <w:rPr>
                <w:rFonts w:ascii="Arial" w:hAnsi="Arial" w:cs="Arial"/>
                <w:b/>
                <w:sz w:val="20"/>
                <w:szCs w:val="22"/>
              </w:rPr>
            </w:pPr>
            <w:r w:rsidRPr="0009361E">
              <w:rPr>
                <w:rFonts w:ascii="Arial" w:hAnsi="Arial" w:cs="Arial"/>
                <w:b/>
                <w:sz w:val="20"/>
                <w:szCs w:val="22"/>
              </w:rPr>
              <w:t>Duties and Responsibilities</w:t>
            </w:r>
          </w:p>
          <w:p w14:paraId="37E0AF9E" w14:textId="7F907EB0" w:rsidR="00DA0037" w:rsidRDefault="00DA0037" w:rsidP="002A0E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Research to be conducted towards work packages for the project </w:t>
            </w:r>
            <w:r w:rsidRPr="00DA00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Trash-2-Cash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Pr="00DA0037">
              <w:rPr>
                <w:rFonts w:ascii="Arial" w:hAnsi="Arial" w:cs="Arial"/>
                <w:color w:val="000000" w:themeColor="text1"/>
                <w:sz w:val="20"/>
                <w:szCs w:val="20"/>
              </w:rPr>
              <w:t>GA 646226 — H2020-NMP-2014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):</w:t>
            </w:r>
          </w:p>
          <w:p w14:paraId="6C28920A" w14:textId="77777777" w:rsidR="001F4B6E" w:rsidRDefault="001F4B6E" w:rsidP="00DA0037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3C67A50" w14:textId="6695AC68" w:rsidR="001F4B6E" w:rsidRPr="001F4B6E" w:rsidRDefault="001F4B6E" w:rsidP="001F4B6E">
            <w:pP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1F4B6E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Work Packages 1, </w:t>
            </w:r>
            <w:r w:rsidR="00774E08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3, </w:t>
            </w:r>
            <w:r w:rsidR="007A7687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5</w:t>
            </w:r>
            <w:r w:rsidRPr="001F4B6E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 and </w:t>
            </w:r>
            <w:r w:rsidR="007A7687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8</w:t>
            </w:r>
          </w:p>
          <w:p w14:paraId="099191E6" w14:textId="77777777" w:rsidR="001F4B6E" w:rsidRPr="00DA0037" w:rsidRDefault="001F4B6E" w:rsidP="001F4B6E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14:paraId="5ED12656" w14:textId="77777777" w:rsidR="000C3862" w:rsidRPr="00EB3E26" w:rsidRDefault="000C3862" w:rsidP="000C3862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To assist the team in developing and analysing the collaborative design approach: using design thinking and collaborative design methodologies to facilitate effective cross-disciplinary practice</w:t>
            </w:r>
          </w:p>
          <w:p w14:paraId="304F34D1" w14:textId="47C396A2" w:rsidR="001F4B6E" w:rsidRDefault="001F4B6E" w:rsidP="001F4B6E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3E26">
              <w:rPr>
                <w:rFonts w:ascii="Arial" w:hAnsi="Arial" w:cs="Arial"/>
                <w:color w:val="000000" w:themeColor="text1"/>
                <w:sz w:val="20"/>
                <w:szCs w:val="20"/>
              </w:rPr>
              <w:t>To contribute to the formation and audit of design driven scenarios that use waste textiles to create high value products</w:t>
            </w:r>
          </w:p>
          <w:p w14:paraId="3A42F9DC" w14:textId="60AEB2FA" w:rsidR="001F4B6E" w:rsidRPr="00EB3E26" w:rsidRDefault="001F4B6E" w:rsidP="001F4B6E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3E26">
              <w:rPr>
                <w:rFonts w:ascii="Arial" w:hAnsi="Arial" w:cs="Arial"/>
                <w:color w:val="000000" w:themeColor="text1"/>
                <w:sz w:val="20"/>
                <w:szCs w:val="20"/>
              </w:rPr>
              <w:t>To contribute to product design development of the design concepts into fully worked up designs with materials sampling, particularly in</w:t>
            </w:r>
            <w:r w:rsidR="007A76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collaboration with companies. </w:t>
            </w:r>
            <w:r w:rsidR="00BA2A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  <w:p w14:paraId="3678505A" w14:textId="26B0F88C" w:rsidR="001F4B6E" w:rsidRPr="00EB3E26" w:rsidRDefault="001F4B6E" w:rsidP="001F4B6E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3E26">
              <w:rPr>
                <w:rFonts w:ascii="Arial" w:hAnsi="Arial" w:cs="Arial"/>
                <w:color w:val="000000" w:themeColor="text1"/>
                <w:sz w:val="20"/>
                <w:szCs w:val="20"/>
              </w:rPr>
              <w:t>To contribute to t</w:t>
            </w:r>
            <w:r w:rsidR="007A7687">
              <w:rPr>
                <w:rFonts w:ascii="Arial" w:hAnsi="Arial" w:cs="Arial"/>
                <w:color w:val="000000" w:themeColor="text1"/>
                <w:sz w:val="20"/>
                <w:szCs w:val="20"/>
              </w:rPr>
              <w:t>he preparation for prototyping</w:t>
            </w:r>
          </w:p>
          <w:p w14:paraId="40AF67F5" w14:textId="75506C8C" w:rsidR="001F4B6E" w:rsidRPr="00EB3E26" w:rsidRDefault="001F4B6E" w:rsidP="001F4B6E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3E26">
              <w:rPr>
                <w:rFonts w:ascii="Arial" w:hAnsi="Arial" w:cs="Arial"/>
                <w:color w:val="000000" w:themeColor="text1"/>
                <w:sz w:val="20"/>
                <w:szCs w:val="20"/>
              </w:rPr>
              <w:t>To contribute to the envisioning of primary scenarios for the application sectors (“pre-design for recycling” approach)</w:t>
            </w:r>
          </w:p>
          <w:p w14:paraId="243404FC" w14:textId="78E53E7E" w:rsidR="001F4B6E" w:rsidRDefault="001F4B6E" w:rsidP="001F4B6E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3E26">
              <w:rPr>
                <w:rFonts w:ascii="Arial" w:hAnsi="Arial" w:cs="Arial"/>
                <w:color w:val="000000" w:themeColor="text1"/>
                <w:sz w:val="20"/>
                <w:szCs w:val="20"/>
              </w:rPr>
              <w:t>To identify and define primary design-driven material requirements and characteri</w:t>
            </w:r>
            <w:r w:rsidR="00773E15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EB3E26">
              <w:rPr>
                <w:rFonts w:ascii="Arial" w:hAnsi="Arial" w:cs="Arial"/>
                <w:color w:val="000000" w:themeColor="text1"/>
                <w:sz w:val="20"/>
                <w:szCs w:val="20"/>
              </w:rPr>
              <w:t>ation of the eco-fibres</w:t>
            </w:r>
          </w:p>
          <w:p w14:paraId="0E8F6C20" w14:textId="2F33B329" w:rsidR="007A7687" w:rsidRDefault="007A7687" w:rsidP="001F4B6E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To assist the project team in communicating the research to a wider audience using appropriate media</w:t>
            </w:r>
          </w:p>
          <w:p w14:paraId="2C4F4296" w14:textId="5949FCE5" w:rsidR="002958A6" w:rsidRPr="00EB3E26" w:rsidRDefault="002958A6" w:rsidP="001F4B6E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To contribute to key events, conferences, workshops</w:t>
            </w:r>
            <w:r w:rsidR="000C38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(in </w:t>
            </w:r>
            <w:r w:rsidR="0088375D">
              <w:rPr>
                <w:rFonts w:ascii="Arial" w:hAnsi="Arial" w:cs="Arial"/>
                <w:color w:val="000000" w:themeColor="text1"/>
                <w:sz w:val="20"/>
                <w:szCs w:val="20"/>
              </w:rPr>
              <w:t>UK</w:t>
            </w:r>
            <w:bookmarkStart w:id="0" w:name="_GoBack"/>
            <w:bookmarkEnd w:id="0"/>
            <w:r w:rsidR="000C38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throughout Europe)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dissemination activities </w:t>
            </w:r>
          </w:p>
          <w:p w14:paraId="6660D6DF" w14:textId="77777777" w:rsidR="007A7687" w:rsidRDefault="007A7687" w:rsidP="001F4B6E">
            <w:p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11B592BE" w14:textId="4A13AA1F" w:rsidR="001F4B6E" w:rsidRPr="001F4B6E" w:rsidRDefault="001F4B6E" w:rsidP="001F4B6E">
            <w:p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1F4B6E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General</w:t>
            </w:r>
          </w:p>
          <w:p w14:paraId="5961F6D5" w14:textId="2BE3C7BF" w:rsidR="00DD268D" w:rsidRPr="002671D7" w:rsidRDefault="00DD268D" w:rsidP="001F4B6E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671D7">
              <w:rPr>
                <w:rFonts w:ascii="Arial" w:hAnsi="Arial" w:cs="Arial"/>
                <w:sz w:val="20"/>
                <w:szCs w:val="20"/>
              </w:rPr>
              <w:t xml:space="preserve">Support and participate in </w:t>
            </w:r>
            <w:r w:rsidRPr="007A7687">
              <w:rPr>
                <w:rFonts w:ascii="Arial" w:hAnsi="Arial" w:cs="Arial"/>
                <w:sz w:val="20"/>
                <w:szCs w:val="20"/>
              </w:rPr>
              <w:t>collaborative</w:t>
            </w:r>
            <w:r w:rsidR="00CE39B6" w:rsidRPr="007A7687">
              <w:rPr>
                <w:rFonts w:ascii="Arial" w:hAnsi="Arial" w:cs="Arial"/>
                <w:sz w:val="20"/>
                <w:szCs w:val="20"/>
              </w:rPr>
              <w:t xml:space="preserve"> research</w:t>
            </w:r>
            <w:r w:rsidR="00CE39B6" w:rsidRPr="002671D7">
              <w:rPr>
                <w:rFonts w:ascii="Arial" w:hAnsi="Arial" w:cs="Arial"/>
                <w:sz w:val="20"/>
                <w:szCs w:val="20"/>
              </w:rPr>
              <w:t xml:space="preserve"> with the PI</w:t>
            </w:r>
            <w:r w:rsidR="00A641FA" w:rsidRPr="002671D7">
              <w:rPr>
                <w:rFonts w:ascii="Arial" w:hAnsi="Arial" w:cs="Arial"/>
                <w:sz w:val="20"/>
                <w:szCs w:val="20"/>
              </w:rPr>
              <w:t xml:space="preserve">, CIs </w:t>
            </w:r>
            <w:r w:rsidR="00F81693" w:rsidRPr="002671D7">
              <w:rPr>
                <w:rFonts w:ascii="Arial" w:hAnsi="Arial" w:cs="Arial"/>
                <w:sz w:val="20"/>
                <w:szCs w:val="20"/>
              </w:rPr>
              <w:t xml:space="preserve">and team </w:t>
            </w:r>
            <w:r w:rsidRPr="002671D7">
              <w:rPr>
                <w:rFonts w:ascii="Arial" w:hAnsi="Arial" w:cs="Arial"/>
                <w:sz w:val="20"/>
                <w:szCs w:val="20"/>
              </w:rPr>
              <w:t>in any additional tasks or documentation as required by the project</w:t>
            </w:r>
          </w:p>
          <w:p w14:paraId="1E47307C" w14:textId="601053C5" w:rsidR="00772396" w:rsidRPr="00193993" w:rsidRDefault="00B079E2" w:rsidP="001F4B6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2"/>
                <w:lang w:eastAsia="en-GB"/>
              </w:rPr>
            </w:pPr>
            <w:r w:rsidRPr="00193993">
              <w:rPr>
                <w:rFonts w:ascii="Arial" w:hAnsi="Arial" w:cs="Arial"/>
                <w:sz w:val="20"/>
                <w:szCs w:val="22"/>
                <w:lang w:eastAsia="en-GB"/>
              </w:rPr>
              <w:t>To</w:t>
            </w:r>
            <w:r w:rsidR="002671D7">
              <w:rPr>
                <w:rFonts w:ascii="Arial" w:hAnsi="Arial" w:cs="Arial"/>
                <w:sz w:val="20"/>
                <w:szCs w:val="22"/>
                <w:lang w:eastAsia="en-GB"/>
              </w:rPr>
              <w:t xml:space="preserve"> regularly</w:t>
            </w:r>
            <w:r w:rsidRPr="00193993">
              <w:rPr>
                <w:rFonts w:ascii="Arial" w:hAnsi="Arial" w:cs="Arial"/>
                <w:sz w:val="20"/>
                <w:szCs w:val="22"/>
                <w:lang w:eastAsia="en-GB"/>
              </w:rPr>
              <w:t xml:space="preserve"> liaise with PI, </w:t>
            </w:r>
            <w:r w:rsidR="00772396" w:rsidRPr="00193993">
              <w:rPr>
                <w:rFonts w:ascii="Arial" w:hAnsi="Arial" w:cs="Arial"/>
                <w:sz w:val="20"/>
                <w:szCs w:val="22"/>
                <w:lang w:eastAsia="en-GB"/>
              </w:rPr>
              <w:t>CI</w:t>
            </w:r>
            <w:r w:rsidR="00193993" w:rsidRPr="00193993">
              <w:rPr>
                <w:rFonts w:ascii="Arial" w:hAnsi="Arial" w:cs="Arial"/>
                <w:sz w:val="20"/>
                <w:szCs w:val="22"/>
                <w:lang w:eastAsia="en-GB"/>
              </w:rPr>
              <w:t>s</w:t>
            </w:r>
            <w:r w:rsidRPr="00193993">
              <w:rPr>
                <w:rFonts w:ascii="Arial" w:hAnsi="Arial" w:cs="Arial"/>
                <w:sz w:val="20"/>
                <w:szCs w:val="22"/>
                <w:lang w:eastAsia="en-GB"/>
              </w:rPr>
              <w:t xml:space="preserve"> and PM</w:t>
            </w:r>
            <w:r w:rsidR="00772396" w:rsidRPr="00193993">
              <w:rPr>
                <w:rFonts w:ascii="Arial" w:hAnsi="Arial" w:cs="Arial"/>
                <w:sz w:val="20"/>
                <w:szCs w:val="22"/>
                <w:lang w:eastAsia="en-GB"/>
              </w:rPr>
              <w:t xml:space="preserve"> to ensure the smooth running of the project.</w:t>
            </w:r>
          </w:p>
          <w:p w14:paraId="3E26C27E" w14:textId="77777777" w:rsidR="00DD268D" w:rsidRPr="00B079E2" w:rsidRDefault="00DD268D" w:rsidP="001F4B6E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079E2">
              <w:rPr>
                <w:rFonts w:ascii="Arial" w:hAnsi="Arial" w:cs="Arial"/>
                <w:sz w:val="20"/>
                <w:szCs w:val="20"/>
              </w:rPr>
              <w:t>To contribute to the outcomes of the project through an involvement in presentation of papers at conferences, contributions to refereed journals, and the editing and/or authoring of book chapters where appropriate</w:t>
            </w:r>
          </w:p>
          <w:p w14:paraId="4FC87FBA" w14:textId="77777777" w:rsidR="00AF6C2A" w:rsidRPr="00B079E2" w:rsidRDefault="00AF6C2A" w:rsidP="00DA0037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079E2">
              <w:rPr>
                <w:rFonts w:ascii="Arial" w:hAnsi="Arial" w:cs="Arial"/>
                <w:sz w:val="20"/>
                <w:szCs w:val="20"/>
              </w:rPr>
              <w:t>To perform such duties consistent with your role as may from time to time be assigned to you anywhere within the University</w:t>
            </w:r>
          </w:p>
          <w:p w14:paraId="59D8F24A" w14:textId="77777777" w:rsidR="00AF6C2A" w:rsidRPr="00B079E2" w:rsidRDefault="00AF6C2A" w:rsidP="00DA0037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079E2">
              <w:rPr>
                <w:rFonts w:ascii="Arial" w:hAnsi="Arial" w:cs="Arial"/>
                <w:sz w:val="20"/>
                <w:szCs w:val="20"/>
              </w:rPr>
              <w:t>To undertake health and safety duties and responsibilities appropriate to the role</w:t>
            </w:r>
          </w:p>
          <w:p w14:paraId="72D3D40D" w14:textId="77777777" w:rsidR="00AF6C2A" w:rsidRPr="00B079E2" w:rsidRDefault="00AF6C2A" w:rsidP="00DA0037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079E2">
              <w:rPr>
                <w:rFonts w:ascii="Arial" w:hAnsi="Arial" w:cs="Arial"/>
                <w:sz w:val="20"/>
                <w:szCs w:val="20"/>
              </w:rPr>
              <w:t>To work in accordance with the University’s Equal Opportunities Policy and the Staff Charter, promoting equality and diversity in your work</w:t>
            </w:r>
          </w:p>
          <w:p w14:paraId="437AE864" w14:textId="77777777" w:rsidR="00CD5C2E" w:rsidRPr="00B079E2" w:rsidRDefault="00AF6C2A" w:rsidP="00DA0037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079E2">
              <w:rPr>
                <w:rFonts w:ascii="Arial" w:hAnsi="Arial" w:cs="Arial"/>
                <w:sz w:val="20"/>
                <w:szCs w:val="20"/>
              </w:rPr>
              <w:t xml:space="preserve">To undertake continuous personal and professional development, and to support it for any staff you manage </w:t>
            </w:r>
          </w:p>
          <w:p w14:paraId="5D320CEF" w14:textId="77777777" w:rsidR="00AF6C2A" w:rsidRPr="00B079E2" w:rsidRDefault="00AF6C2A" w:rsidP="0009361E">
            <w:pPr>
              <w:spacing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079E2">
              <w:rPr>
                <w:rFonts w:ascii="Arial" w:hAnsi="Arial" w:cs="Arial"/>
                <w:sz w:val="20"/>
                <w:szCs w:val="20"/>
              </w:rPr>
              <w:lastRenderedPageBreak/>
              <w:t>through effective use of the University’s Planning, Review and Appraisal scheme and staff development opportunities</w:t>
            </w:r>
          </w:p>
          <w:p w14:paraId="64270709" w14:textId="77777777" w:rsidR="00AF6C2A" w:rsidRPr="00B079E2" w:rsidRDefault="00AF6C2A" w:rsidP="00DA0037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079E2">
              <w:rPr>
                <w:rFonts w:ascii="Arial" w:hAnsi="Arial" w:cs="Arial"/>
                <w:sz w:val="20"/>
                <w:szCs w:val="20"/>
              </w:rPr>
              <w:t xml:space="preserve">To make full use of all information and communication technologies </w:t>
            </w:r>
            <w:r w:rsidRPr="00B079E2">
              <w:rPr>
                <w:rFonts w:ascii="Arial" w:hAnsi="Arial" w:cs="Arial"/>
                <w:bCs/>
                <w:sz w:val="20"/>
                <w:szCs w:val="20"/>
              </w:rPr>
              <w:t xml:space="preserve">in adherence to data protection policies </w:t>
            </w:r>
            <w:r w:rsidRPr="00B079E2">
              <w:rPr>
                <w:rFonts w:ascii="Arial" w:hAnsi="Arial" w:cs="Arial"/>
                <w:sz w:val="20"/>
                <w:szCs w:val="20"/>
              </w:rPr>
              <w:t>to meet the requirements of the role and to promote organisational effectiveness</w:t>
            </w:r>
          </w:p>
          <w:p w14:paraId="4845D8C8" w14:textId="77777777" w:rsidR="00CD5C2E" w:rsidRPr="0009361E" w:rsidRDefault="00AF6C2A" w:rsidP="00DA0037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2"/>
              </w:rPr>
            </w:pPr>
            <w:r w:rsidRPr="00B079E2">
              <w:rPr>
                <w:rFonts w:ascii="Arial" w:hAnsi="Arial" w:cs="Arial"/>
                <w:sz w:val="20"/>
                <w:szCs w:val="20"/>
              </w:rPr>
              <w:t>To conduct all financial matters associated with the role in accordance with the University’s policies and procedures, as laid down in the Financial Regula</w:t>
            </w:r>
            <w:r w:rsidR="0009361E" w:rsidRPr="00B079E2">
              <w:rPr>
                <w:rFonts w:ascii="Arial" w:hAnsi="Arial" w:cs="Arial"/>
                <w:sz w:val="20"/>
                <w:szCs w:val="20"/>
              </w:rPr>
              <w:t>tions</w:t>
            </w:r>
          </w:p>
        </w:tc>
      </w:tr>
      <w:tr w:rsidR="00594C01" w:rsidRPr="0009361E" w14:paraId="292F8B7C" w14:textId="77777777" w:rsidTr="008E5AEC">
        <w:trPr>
          <w:trHeight w:val="1252"/>
        </w:trPr>
        <w:tc>
          <w:tcPr>
            <w:tcW w:w="10440" w:type="dxa"/>
            <w:gridSpan w:val="4"/>
          </w:tcPr>
          <w:p w14:paraId="4EC0BDEF" w14:textId="77777777" w:rsidR="00594C01" w:rsidRPr="0009361E" w:rsidRDefault="00594C01" w:rsidP="0009361E">
            <w:pPr>
              <w:pStyle w:val="Heading4"/>
              <w:spacing w:after="120"/>
              <w:rPr>
                <w:sz w:val="20"/>
                <w:szCs w:val="20"/>
              </w:rPr>
            </w:pPr>
            <w:r w:rsidRPr="0009361E">
              <w:rPr>
                <w:b/>
                <w:sz w:val="20"/>
                <w:szCs w:val="20"/>
              </w:rPr>
              <w:lastRenderedPageBreak/>
              <w:t>Key Working Relationships</w:t>
            </w:r>
            <w:r w:rsidRPr="0009361E">
              <w:rPr>
                <w:sz w:val="20"/>
                <w:szCs w:val="20"/>
                <w:u w:val="none"/>
              </w:rPr>
              <w:t xml:space="preserve">: </w:t>
            </w:r>
          </w:p>
          <w:p w14:paraId="53435A55" w14:textId="77777777" w:rsidR="00DD268D" w:rsidRDefault="00DD268D" w:rsidP="0009361E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9361E">
              <w:rPr>
                <w:rFonts w:ascii="Arial" w:hAnsi="Arial" w:cs="Arial"/>
                <w:sz w:val="20"/>
                <w:szCs w:val="20"/>
              </w:rPr>
              <w:t>Principal Investigator</w:t>
            </w:r>
          </w:p>
          <w:p w14:paraId="59ED46EB" w14:textId="2859C5EC" w:rsidR="00193993" w:rsidRPr="0009361E" w:rsidRDefault="00193993" w:rsidP="0009361E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Co-Investigators</w:t>
            </w:r>
            <w:r w:rsidR="00A327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C68F9E" w14:textId="77777777" w:rsidR="00193993" w:rsidRDefault="00193993" w:rsidP="0009361E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Manager</w:t>
            </w:r>
          </w:p>
          <w:p w14:paraId="391FE267" w14:textId="77777777" w:rsidR="00193993" w:rsidRDefault="00193993" w:rsidP="0009361E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RMA</w:t>
            </w:r>
          </w:p>
          <w:p w14:paraId="21643FE9" w14:textId="0EA5F97F" w:rsidR="008155A7" w:rsidRDefault="008155A7" w:rsidP="0009361E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Trash-2-Cash Project Consortium </w:t>
            </w:r>
          </w:p>
          <w:p w14:paraId="173D63EF" w14:textId="77777777" w:rsidR="00594C01" w:rsidRPr="0009361E" w:rsidRDefault="00DD268D" w:rsidP="0009361E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9361E">
              <w:rPr>
                <w:rFonts w:ascii="Arial" w:hAnsi="Arial" w:cs="Arial"/>
                <w:sz w:val="20"/>
                <w:szCs w:val="20"/>
              </w:rPr>
              <w:t>External research contacts, e.g. interviewees, media etc.</w:t>
            </w:r>
          </w:p>
        </w:tc>
      </w:tr>
      <w:tr w:rsidR="00594C01" w:rsidRPr="0009361E" w14:paraId="4E7C1B15" w14:textId="77777777" w:rsidTr="008E5AEC">
        <w:tc>
          <w:tcPr>
            <w:tcW w:w="10440" w:type="dxa"/>
            <w:gridSpan w:val="4"/>
          </w:tcPr>
          <w:p w14:paraId="2006EEB6" w14:textId="77777777" w:rsidR="00594C01" w:rsidRPr="0009361E" w:rsidRDefault="00594C01" w:rsidP="0009361E">
            <w:pPr>
              <w:pStyle w:val="Heading4"/>
              <w:spacing w:after="120"/>
              <w:rPr>
                <w:b/>
                <w:sz w:val="20"/>
                <w:szCs w:val="20"/>
              </w:rPr>
            </w:pPr>
            <w:r w:rsidRPr="0009361E">
              <w:rPr>
                <w:b/>
                <w:sz w:val="20"/>
                <w:szCs w:val="20"/>
              </w:rPr>
              <w:t>Specific Management Responsibilities</w:t>
            </w:r>
          </w:p>
          <w:p w14:paraId="45008DB7" w14:textId="77777777" w:rsidR="00594C01" w:rsidRPr="0009361E" w:rsidRDefault="00594C01" w:rsidP="0009361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9361E">
              <w:rPr>
                <w:rFonts w:ascii="Arial" w:hAnsi="Arial" w:cs="Arial"/>
                <w:b/>
                <w:sz w:val="20"/>
                <w:szCs w:val="20"/>
              </w:rPr>
              <w:t>Budgets</w:t>
            </w:r>
            <w:r w:rsidRPr="0009361E">
              <w:rPr>
                <w:rFonts w:ascii="Arial" w:hAnsi="Arial" w:cs="Arial"/>
                <w:sz w:val="20"/>
                <w:szCs w:val="20"/>
              </w:rPr>
              <w:t>:</w:t>
            </w:r>
            <w:r w:rsidR="0009361E">
              <w:rPr>
                <w:rFonts w:ascii="Arial" w:hAnsi="Arial" w:cs="Arial"/>
                <w:sz w:val="20"/>
                <w:szCs w:val="20"/>
              </w:rPr>
              <w:t xml:space="preserve"> None</w:t>
            </w:r>
          </w:p>
          <w:p w14:paraId="414977E7" w14:textId="77777777" w:rsidR="00594C01" w:rsidRPr="0009361E" w:rsidRDefault="00594C01" w:rsidP="0009361E">
            <w:pPr>
              <w:pStyle w:val="BodyText2"/>
              <w:spacing w:after="120"/>
              <w:rPr>
                <w:szCs w:val="20"/>
              </w:rPr>
            </w:pPr>
            <w:r w:rsidRPr="0009361E">
              <w:rPr>
                <w:b/>
                <w:szCs w:val="20"/>
              </w:rPr>
              <w:t>Staff</w:t>
            </w:r>
            <w:r w:rsidRPr="0009361E">
              <w:rPr>
                <w:szCs w:val="20"/>
              </w:rPr>
              <w:t>:</w:t>
            </w:r>
            <w:r w:rsidR="00DD268D" w:rsidRPr="0009361E">
              <w:rPr>
                <w:szCs w:val="20"/>
              </w:rPr>
              <w:t xml:space="preserve"> </w:t>
            </w:r>
            <w:r w:rsidR="0009361E">
              <w:rPr>
                <w:szCs w:val="20"/>
              </w:rPr>
              <w:t>None</w:t>
            </w:r>
          </w:p>
          <w:p w14:paraId="3A89AB44" w14:textId="77777777" w:rsidR="00594C01" w:rsidRPr="0009361E" w:rsidRDefault="00594C01" w:rsidP="0009361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9361E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 w:rsidRPr="0009361E">
              <w:rPr>
                <w:rFonts w:ascii="Arial" w:hAnsi="Arial" w:cs="Arial"/>
                <w:sz w:val="20"/>
                <w:szCs w:val="20"/>
              </w:rPr>
              <w:t xml:space="preserve"> (e.g. accommodation; equipment):</w:t>
            </w:r>
            <w:r w:rsidR="00DD268D" w:rsidRPr="00093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361E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</w:tbl>
    <w:p w14:paraId="0A27C422" w14:textId="77777777" w:rsidR="00594C01" w:rsidRPr="0009361E" w:rsidRDefault="00594C01">
      <w:pPr>
        <w:rPr>
          <w:rFonts w:ascii="Arial" w:hAnsi="Arial" w:cs="Arial"/>
          <w:b/>
          <w:sz w:val="20"/>
          <w:szCs w:val="20"/>
        </w:rPr>
      </w:pPr>
    </w:p>
    <w:p w14:paraId="329BF51D" w14:textId="77777777" w:rsidR="00594C01" w:rsidRPr="0009361E" w:rsidRDefault="00594C01">
      <w:pPr>
        <w:rPr>
          <w:rFonts w:ascii="Arial" w:hAnsi="Arial" w:cs="Arial"/>
          <w:b/>
          <w:sz w:val="20"/>
          <w:szCs w:val="20"/>
        </w:rPr>
      </w:pPr>
    </w:p>
    <w:p w14:paraId="24172C2F" w14:textId="77777777" w:rsidR="00594C01" w:rsidRPr="0009361E" w:rsidRDefault="00594C01">
      <w:pPr>
        <w:rPr>
          <w:rFonts w:ascii="Arial" w:hAnsi="Arial" w:cs="Arial"/>
          <w:b/>
          <w:sz w:val="20"/>
          <w:szCs w:val="20"/>
        </w:rPr>
      </w:pPr>
    </w:p>
    <w:p w14:paraId="2806C7F7" w14:textId="77777777" w:rsidR="00594C01" w:rsidRPr="0009361E" w:rsidRDefault="00594C01">
      <w:pPr>
        <w:rPr>
          <w:rFonts w:ascii="Arial" w:hAnsi="Arial" w:cs="Arial"/>
          <w:sz w:val="20"/>
          <w:szCs w:val="20"/>
        </w:rPr>
      </w:pPr>
      <w:r w:rsidRPr="0009361E">
        <w:rPr>
          <w:rFonts w:ascii="Arial" w:hAnsi="Arial" w:cs="Arial"/>
          <w:sz w:val="20"/>
          <w:szCs w:val="20"/>
        </w:rPr>
        <w:t xml:space="preserve">Signed </w:t>
      </w:r>
      <w:r w:rsidRPr="0009361E">
        <w:rPr>
          <w:rFonts w:ascii="Arial" w:hAnsi="Arial" w:cs="Arial"/>
          <w:sz w:val="20"/>
          <w:szCs w:val="20"/>
          <w:u w:val="single"/>
        </w:rPr>
        <w:tab/>
      </w:r>
      <w:r w:rsidRPr="0009361E">
        <w:rPr>
          <w:rFonts w:ascii="Arial" w:hAnsi="Arial" w:cs="Arial"/>
          <w:sz w:val="20"/>
          <w:szCs w:val="20"/>
          <w:u w:val="single"/>
        </w:rPr>
        <w:tab/>
      </w:r>
      <w:r w:rsidRPr="0009361E">
        <w:rPr>
          <w:rFonts w:ascii="Arial" w:hAnsi="Arial" w:cs="Arial"/>
          <w:sz w:val="20"/>
          <w:szCs w:val="20"/>
          <w:u w:val="single"/>
        </w:rPr>
        <w:tab/>
      </w:r>
      <w:r w:rsidRPr="0009361E">
        <w:rPr>
          <w:rFonts w:ascii="Arial" w:hAnsi="Arial" w:cs="Arial"/>
          <w:sz w:val="20"/>
          <w:szCs w:val="20"/>
          <w:u w:val="single"/>
        </w:rPr>
        <w:tab/>
      </w:r>
      <w:r w:rsidRPr="0009361E">
        <w:rPr>
          <w:rFonts w:ascii="Arial" w:hAnsi="Arial" w:cs="Arial"/>
          <w:sz w:val="20"/>
          <w:szCs w:val="20"/>
          <w:u w:val="single"/>
        </w:rPr>
        <w:tab/>
      </w:r>
      <w:r w:rsidRPr="0009361E">
        <w:rPr>
          <w:rFonts w:ascii="Arial" w:hAnsi="Arial" w:cs="Arial"/>
          <w:sz w:val="20"/>
          <w:szCs w:val="20"/>
          <w:u w:val="single"/>
        </w:rPr>
        <w:tab/>
      </w:r>
      <w:r w:rsidRPr="0009361E">
        <w:rPr>
          <w:rFonts w:ascii="Arial" w:hAnsi="Arial" w:cs="Arial"/>
          <w:sz w:val="20"/>
          <w:szCs w:val="20"/>
          <w:u w:val="single"/>
        </w:rPr>
        <w:tab/>
      </w:r>
      <w:r w:rsidRPr="0009361E">
        <w:rPr>
          <w:rFonts w:ascii="Arial" w:hAnsi="Arial" w:cs="Arial"/>
          <w:sz w:val="20"/>
          <w:szCs w:val="20"/>
          <w:u w:val="single"/>
        </w:rPr>
        <w:tab/>
      </w:r>
      <w:r w:rsidRPr="0009361E">
        <w:rPr>
          <w:rFonts w:ascii="Arial" w:hAnsi="Arial" w:cs="Arial"/>
          <w:sz w:val="20"/>
          <w:szCs w:val="20"/>
          <w:u w:val="single"/>
        </w:rPr>
        <w:tab/>
      </w:r>
      <w:r w:rsidRPr="0009361E">
        <w:rPr>
          <w:rFonts w:ascii="Arial" w:hAnsi="Arial" w:cs="Arial"/>
          <w:sz w:val="20"/>
          <w:szCs w:val="20"/>
        </w:rPr>
        <w:t xml:space="preserve"> Date of last review </w:t>
      </w:r>
      <w:r w:rsidRPr="0009361E">
        <w:rPr>
          <w:rFonts w:ascii="Arial" w:hAnsi="Arial" w:cs="Arial"/>
          <w:sz w:val="20"/>
          <w:szCs w:val="20"/>
          <w:u w:val="single"/>
        </w:rPr>
        <w:tab/>
      </w:r>
      <w:r w:rsidRPr="0009361E">
        <w:rPr>
          <w:rFonts w:ascii="Arial" w:hAnsi="Arial" w:cs="Arial"/>
          <w:sz w:val="20"/>
          <w:szCs w:val="20"/>
          <w:u w:val="single"/>
        </w:rPr>
        <w:tab/>
      </w:r>
      <w:r w:rsidRPr="0009361E">
        <w:rPr>
          <w:rFonts w:ascii="Arial" w:hAnsi="Arial" w:cs="Arial"/>
          <w:sz w:val="20"/>
          <w:szCs w:val="20"/>
          <w:u w:val="single"/>
        </w:rPr>
        <w:tab/>
      </w:r>
    </w:p>
    <w:p w14:paraId="27320DBF" w14:textId="77777777" w:rsidR="00594C01" w:rsidRPr="0009361E" w:rsidRDefault="00594C01">
      <w:pPr>
        <w:pStyle w:val="BodyText2"/>
        <w:rPr>
          <w:szCs w:val="20"/>
        </w:rPr>
      </w:pPr>
      <w:r w:rsidRPr="0009361E">
        <w:rPr>
          <w:szCs w:val="20"/>
        </w:rPr>
        <w:tab/>
        <w:t>(Recruiting Manager)</w:t>
      </w:r>
    </w:p>
    <w:p w14:paraId="46462902" w14:textId="77777777" w:rsidR="00594C01" w:rsidRPr="0009361E" w:rsidRDefault="00594C01">
      <w:pPr>
        <w:spacing w:line="240" w:lineRule="atLeast"/>
        <w:rPr>
          <w:rFonts w:ascii="Arial" w:hAnsi="Arial" w:cs="Arial"/>
          <w:sz w:val="20"/>
          <w:szCs w:val="22"/>
        </w:rPr>
      </w:pPr>
    </w:p>
    <w:p w14:paraId="0CA01CA7" w14:textId="77777777" w:rsidR="00632381" w:rsidRPr="0009361E" w:rsidRDefault="00632381">
      <w:pPr>
        <w:spacing w:line="240" w:lineRule="atLeast"/>
        <w:rPr>
          <w:rFonts w:ascii="Arial" w:hAnsi="Arial" w:cs="Arial"/>
          <w:sz w:val="20"/>
          <w:szCs w:val="22"/>
        </w:rPr>
      </w:pPr>
    </w:p>
    <w:p w14:paraId="7577EDDC" w14:textId="77777777" w:rsidR="00632381" w:rsidRPr="0009361E" w:rsidRDefault="00632381">
      <w:pPr>
        <w:spacing w:line="240" w:lineRule="atLeast"/>
        <w:rPr>
          <w:rFonts w:ascii="Arial" w:hAnsi="Arial" w:cs="Arial"/>
          <w:sz w:val="20"/>
          <w:szCs w:val="22"/>
        </w:rPr>
      </w:pPr>
    </w:p>
    <w:p w14:paraId="14ECFDCC" w14:textId="77777777" w:rsidR="00632381" w:rsidRPr="0009361E" w:rsidRDefault="00632381">
      <w:pPr>
        <w:spacing w:line="240" w:lineRule="atLeast"/>
        <w:rPr>
          <w:rFonts w:ascii="Arial" w:hAnsi="Arial" w:cs="Arial"/>
          <w:sz w:val="20"/>
          <w:szCs w:val="22"/>
        </w:rPr>
      </w:pPr>
    </w:p>
    <w:p w14:paraId="62D12BBC" w14:textId="77777777" w:rsidR="00632381" w:rsidRPr="0009361E" w:rsidRDefault="00632381">
      <w:pPr>
        <w:spacing w:line="240" w:lineRule="atLeast"/>
        <w:rPr>
          <w:rFonts w:ascii="Arial" w:hAnsi="Arial" w:cs="Arial"/>
          <w:sz w:val="20"/>
          <w:szCs w:val="22"/>
        </w:rPr>
      </w:pPr>
    </w:p>
    <w:p w14:paraId="0D87C715" w14:textId="77777777" w:rsidR="00632381" w:rsidRPr="0009361E" w:rsidRDefault="00632381">
      <w:pPr>
        <w:spacing w:line="240" w:lineRule="atLeast"/>
        <w:rPr>
          <w:rFonts w:ascii="Arial" w:hAnsi="Arial" w:cs="Arial"/>
          <w:sz w:val="20"/>
          <w:szCs w:val="22"/>
        </w:rPr>
      </w:pPr>
    </w:p>
    <w:p w14:paraId="2CED26CE" w14:textId="77777777" w:rsidR="00632381" w:rsidRPr="0009361E" w:rsidRDefault="00632381">
      <w:pPr>
        <w:spacing w:line="240" w:lineRule="atLeast"/>
        <w:rPr>
          <w:rFonts w:ascii="Arial" w:hAnsi="Arial" w:cs="Arial"/>
          <w:sz w:val="20"/>
          <w:szCs w:val="22"/>
        </w:rPr>
      </w:pPr>
    </w:p>
    <w:p w14:paraId="20F66CD4" w14:textId="77777777" w:rsidR="00632381" w:rsidRPr="0009361E" w:rsidRDefault="00632381">
      <w:pPr>
        <w:spacing w:line="240" w:lineRule="atLeast"/>
        <w:rPr>
          <w:rFonts w:ascii="Arial" w:hAnsi="Arial" w:cs="Arial"/>
          <w:sz w:val="20"/>
          <w:szCs w:val="22"/>
        </w:rPr>
      </w:pPr>
    </w:p>
    <w:p w14:paraId="28B9B923" w14:textId="77777777" w:rsidR="00632381" w:rsidRPr="0009361E" w:rsidRDefault="00632381">
      <w:pPr>
        <w:spacing w:line="240" w:lineRule="atLeast"/>
        <w:rPr>
          <w:rFonts w:ascii="Arial" w:hAnsi="Arial" w:cs="Arial"/>
          <w:sz w:val="20"/>
          <w:szCs w:val="22"/>
        </w:rPr>
      </w:pPr>
    </w:p>
    <w:p w14:paraId="78004F6D" w14:textId="77777777" w:rsidR="00632381" w:rsidRPr="0009361E" w:rsidRDefault="00632381">
      <w:pPr>
        <w:spacing w:line="240" w:lineRule="atLeast"/>
        <w:rPr>
          <w:rFonts w:ascii="Arial" w:hAnsi="Arial" w:cs="Arial"/>
          <w:sz w:val="20"/>
          <w:szCs w:val="22"/>
        </w:rPr>
      </w:pPr>
    </w:p>
    <w:p w14:paraId="3EF3EF06" w14:textId="77777777" w:rsidR="00632381" w:rsidRPr="0009361E" w:rsidRDefault="00632381">
      <w:pPr>
        <w:spacing w:line="240" w:lineRule="atLeast"/>
        <w:rPr>
          <w:rFonts w:ascii="Arial" w:hAnsi="Arial" w:cs="Arial"/>
          <w:sz w:val="20"/>
          <w:szCs w:val="22"/>
        </w:rPr>
      </w:pPr>
    </w:p>
    <w:p w14:paraId="2F259EB5" w14:textId="77777777" w:rsidR="00DD268D" w:rsidRPr="0009361E" w:rsidRDefault="00DD268D">
      <w:pPr>
        <w:spacing w:line="240" w:lineRule="atLeast"/>
        <w:rPr>
          <w:rFonts w:ascii="Arial" w:hAnsi="Arial" w:cs="Arial"/>
          <w:sz w:val="20"/>
          <w:szCs w:val="22"/>
        </w:rPr>
      </w:pPr>
    </w:p>
    <w:p w14:paraId="51466450" w14:textId="77777777" w:rsidR="00DD268D" w:rsidRPr="0009361E" w:rsidRDefault="00DD268D">
      <w:pPr>
        <w:spacing w:line="240" w:lineRule="atLeast"/>
        <w:rPr>
          <w:rFonts w:ascii="Arial" w:hAnsi="Arial" w:cs="Arial"/>
          <w:sz w:val="20"/>
          <w:szCs w:val="22"/>
        </w:rPr>
      </w:pPr>
    </w:p>
    <w:p w14:paraId="148333BF" w14:textId="77777777" w:rsidR="00DD268D" w:rsidRPr="0009361E" w:rsidRDefault="00DD268D">
      <w:pPr>
        <w:spacing w:line="240" w:lineRule="atLeast"/>
        <w:rPr>
          <w:rFonts w:ascii="Arial" w:hAnsi="Arial" w:cs="Arial"/>
          <w:sz w:val="20"/>
          <w:szCs w:val="22"/>
        </w:rPr>
      </w:pPr>
    </w:p>
    <w:p w14:paraId="0864E255" w14:textId="77777777" w:rsidR="00DD268D" w:rsidRDefault="00DD268D">
      <w:pPr>
        <w:spacing w:line="240" w:lineRule="atLeast"/>
        <w:rPr>
          <w:rFonts w:ascii="Arial" w:hAnsi="Arial" w:cs="Arial"/>
          <w:sz w:val="20"/>
          <w:szCs w:val="22"/>
        </w:rPr>
      </w:pPr>
    </w:p>
    <w:p w14:paraId="17085B45" w14:textId="77777777" w:rsidR="00E622ED" w:rsidRDefault="00E622ED">
      <w:pPr>
        <w:spacing w:line="240" w:lineRule="atLeast"/>
        <w:rPr>
          <w:rFonts w:ascii="Arial" w:hAnsi="Arial" w:cs="Arial"/>
          <w:sz w:val="20"/>
          <w:szCs w:val="22"/>
        </w:rPr>
      </w:pPr>
    </w:p>
    <w:p w14:paraId="36A22229" w14:textId="77777777" w:rsidR="00E622ED" w:rsidRDefault="00E622ED">
      <w:pPr>
        <w:spacing w:line="240" w:lineRule="atLeast"/>
        <w:rPr>
          <w:rFonts w:ascii="Arial" w:hAnsi="Arial" w:cs="Arial"/>
          <w:sz w:val="20"/>
          <w:szCs w:val="22"/>
        </w:rPr>
      </w:pPr>
    </w:p>
    <w:p w14:paraId="05054C4D" w14:textId="77777777" w:rsidR="00E622ED" w:rsidRDefault="00E622ED">
      <w:pPr>
        <w:spacing w:line="240" w:lineRule="atLeast"/>
        <w:rPr>
          <w:rFonts w:ascii="Arial" w:hAnsi="Arial" w:cs="Arial"/>
          <w:sz w:val="20"/>
          <w:szCs w:val="22"/>
        </w:rPr>
      </w:pPr>
    </w:p>
    <w:p w14:paraId="374CCB70" w14:textId="77777777" w:rsidR="00E622ED" w:rsidRDefault="00E622ED">
      <w:pPr>
        <w:spacing w:line="240" w:lineRule="atLeast"/>
        <w:rPr>
          <w:rFonts w:ascii="Arial" w:hAnsi="Arial" w:cs="Arial"/>
          <w:sz w:val="20"/>
          <w:szCs w:val="22"/>
        </w:rPr>
      </w:pPr>
    </w:p>
    <w:p w14:paraId="18255AA3" w14:textId="77777777" w:rsidR="00E622ED" w:rsidRDefault="00E622ED">
      <w:pPr>
        <w:spacing w:line="240" w:lineRule="atLeast"/>
        <w:rPr>
          <w:rFonts w:ascii="Arial" w:hAnsi="Arial" w:cs="Arial"/>
          <w:sz w:val="20"/>
          <w:szCs w:val="22"/>
        </w:rPr>
      </w:pPr>
    </w:p>
    <w:p w14:paraId="6C12D59C" w14:textId="77777777" w:rsidR="00E622ED" w:rsidRDefault="00E622ED">
      <w:pPr>
        <w:spacing w:line="240" w:lineRule="atLeast"/>
        <w:rPr>
          <w:rFonts w:ascii="Arial" w:hAnsi="Arial" w:cs="Arial"/>
          <w:sz w:val="20"/>
          <w:szCs w:val="22"/>
        </w:rPr>
      </w:pPr>
    </w:p>
    <w:p w14:paraId="2999BCEE" w14:textId="77777777" w:rsidR="00E622ED" w:rsidRDefault="00E622ED">
      <w:pPr>
        <w:spacing w:line="240" w:lineRule="atLeast"/>
        <w:rPr>
          <w:rFonts w:ascii="Arial" w:hAnsi="Arial" w:cs="Arial"/>
          <w:sz w:val="20"/>
          <w:szCs w:val="22"/>
        </w:rPr>
      </w:pPr>
    </w:p>
    <w:p w14:paraId="09F1C8A9" w14:textId="77777777" w:rsidR="00E622ED" w:rsidRDefault="00E622ED">
      <w:pPr>
        <w:spacing w:line="240" w:lineRule="atLeast"/>
        <w:rPr>
          <w:rFonts w:ascii="Arial" w:hAnsi="Arial" w:cs="Arial"/>
          <w:sz w:val="20"/>
          <w:szCs w:val="22"/>
        </w:rPr>
      </w:pPr>
    </w:p>
    <w:p w14:paraId="1BABB8D7" w14:textId="77777777" w:rsidR="00E622ED" w:rsidRDefault="00E622ED">
      <w:pPr>
        <w:spacing w:line="240" w:lineRule="atLeast"/>
        <w:rPr>
          <w:rFonts w:ascii="Arial" w:hAnsi="Arial" w:cs="Arial"/>
          <w:sz w:val="20"/>
          <w:szCs w:val="22"/>
        </w:rPr>
      </w:pPr>
    </w:p>
    <w:p w14:paraId="25DEC17C" w14:textId="77777777" w:rsidR="00E622ED" w:rsidRDefault="00E622ED">
      <w:pPr>
        <w:spacing w:line="240" w:lineRule="atLeast"/>
        <w:rPr>
          <w:rFonts w:ascii="Arial" w:hAnsi="Arial" w:cs="Arial"/>
          <w:sz w:val="20"/>
          <w:szCs w:val="22"/>
        </w:rPr>
      </w:pPr>
    </w:p>
    <w:p w14:paraId="6DB1806B" w14:textId="77777777" w:rsidR="00E622ED" w:rsidRDefault="00E622ED">
      <w:pPr>
        <w:spacing w:line="240" w:lineRule="atLeast"/>
        <w:rPr>
          <w:rFonts w:ascii="Arial" w:hAnsi="Arial" w:cs="Arial"/>
          <w:sz w:val="20"/>
          <w:szCs w:val="22"/>
        </w:rPr>
      </w:pPr>
    </w:p>
    <w:p w14:paraId="4D9888EC" w14:textId="77777777" w:rsidR="00E622ED" w:rsidRPr="0009361E" w:rsidRDefault="00E622ED">
      <w:pPr>
        <w:spacing w:line="240" w:lineRule="atLeast"/>
        <w:rPr>
          <w:rFonts w:ascii="Arial" w:hAnsi="Arial" w:cs="Arial"/>
          <w:sz w:val="20"/>
          <w:szCs w:val="22"/>
        </w:rPr>
      </w:pPr>
    </w:p>
    <w:p w14:paraId="214B9658" w14:textId="77777777" w:rsidR="00DD268D" w:rsidRPr="0009361E" w:rsidRDefault="00DD268D">
      <w:pPr>
        <w:spacing w:line="240" w:lineRule="atLeast"/>
        <w:rPr>
          <w:rFonts w:ascii="Arial" w:hAnsi="Arial" w:cs="Arial"/>
          <w:sz w:val="20"/>
          <w:szCs w:val="22"/>
        </w:rPr>
      </w:pPr>
    </w:p>
    <w:p w14:paraId="6BD38209" w14:textId="77777777" w:rsidR="00DD268D" w:rsidRPr="0009361E" w:rsidRDefault="00DD268D">
      <w:pPr>
        <w:spacing w:line="240" w:lineRule="atLeast"/>
        <w:rPr>
          <w:rFonts w:ascii="Arial" w:hAnsi="Arial" w:cs="Arial"/>
          <w:sz w:val="20"/>
          <w:szCs w:val="22"/>
        </w:rPr>
      </w:pPr>
    </w:p>
    <w:p w14:paraId="2C308BD5" w14:textId="77777777" w:rsidR="00DD268D" w:rsidRPr="0009361E" w:rsidRDefault="00DD268D">
      <w:pPr>
        <w:spacing w:line="240" w:lineRule="atLeast"/>
        <w:rPr>
          <w:rFonts w:ascii="Arial" w:hAnsi="Arial" w:cs="Arial"/>
          <w:sz w:val="20"/>
          <w:szCs w:val="22"/>
        </w:rPr>
      </w:pPr>
    </w:p>
    <w:p w14:paraId="5D7127E5" w14:textId="77777777" w:rsidR="00DD268D" w:rsidRPr="0009361E" w:rsidRDefault="00DD268D">
      <w:pPr>
        <w:spacing w:line="240" w:lineRule="atLeast"/>
        <w:rPr>
          <w:rFonts w:ascii="Arial" w:hAnsi="Arial" w:cs="Arial"/>
          <w:sz w:val="20"/>
          <w:szCs w:val="22"/>
        </w:rPr>
      </w:pPr>
    </w:p>
    <w:p w14:paraId="52BEF92E" w14:textId="77777777" w:rsidR="00590C0A" w:rsidRDefault="00590C0A" w:rsidP="00D1057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Title: Postdoctoral Research Assistant, Trash-2-Cash</w:t>
      </w:r>
    </w:p>
    <w:p w14:paraId="3BA98E7C" w14:textId="38880176" w:rsidR="00D10570" w:rsidRDefault="00D10570" w:rsidP="00D1057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Grade: 5</w:t>
      </w:r>
    </w:p>
    <w:p w14:paraId="54ACEF12" w14:textId="77777777" w:rsidR="00590C0A" w:rsidRDefault="00590C0A" w:rsidP="00D10570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386"/>
      </w:tblGrid>
      <w:tr w:rsidR="00D10570" w14:paraId="1693F945" w14:textId="77777777" w:rsidTr="00DF25D7">
        <w:trPr>
          <w:trHeight w:val="410"/>
        </w:trPr>
        <w:tc>
          <w:tcPr>
            <w:tcW w:w="9180" w:type="dxa"/>
            <w:gridSpan w:val="2"/>
            <w:shd w:val="clear" w:color="auto" w:fill="000000"/>
          </w:tcPr>
          <w:p w14:paraId="72CBFC1E" w14:textId="77777777" w:rsidR="00D10570" w:rsidRPr="00F90B43" w:rsidRDefault="00D10570" w:rsidP="00DF25D7">
            <w:pPr>
              <w:rPr>
                <w:rFonts w:ascii="Arial" w:eastAsia="Calibri" w:hAnsi="Arial" w:cs="Arial"/>
                <w:color w:val="262626"/>
                <w:sz w:val="28"/>
                <w:szCs w:val="28"/>
              </w:rPr>
            </w:pPr>
            <w:r w:rsidRPr="00F90B43">
              <w:rPr>
                <w:rFonts w:ascii="Arial" w:eastAsia="Calibri" w:hAnsi="Arial" w:cs="Arial"/>
                <w:sz w:val="28"/>
                <w:szCs w:val="28"/>
              </w:rPr>
              <w:t xml:space="preserve">Person Specification </w:t>
            </w:r>
          </w:p>
        </w:tc>
      </w:tr>
      <w:tr w:rsidR="00D10570" w14:paraId="00EADBEF" w14:textId="77777777" w:rsidTr="00DF25D7">
        <w:tc>
          <w:tcPr>
            <w:tcW w:w="3794" w:type="dxa"/>
            <w:shd w:val="clear" w:color="auto" w:fill="auto"/>
          </w:tcPr>
          <w:p w14:paraId="45CE94F9" w14:textId="77777777" w:rsidR="00D10570" w:rsidRPr="00065521" w:rsidRDefault="00D10570" w:rsidP="00DF25D7">
            <w:pPr>
              <w:rPr>
                <w:rFonts w:ascii="Arial" w:eastAsia="Calibri" w:hAnsi="Arial" w:cs="Arial"/>
                <w:szCs w:val="22"/>
              </w:rPr>
            </w:pPr>
          </w:p>
          <w:p w14:paraId="2135E42F" w14:textId="77777777" w:rsidR="00D10570" w:rsidRPr="00065521" w:rsidRDefault="00D10570" w:rsidP="00DF25D7">
            <w:pPr>
              <w:rPr>
                <w:rFonts w:ascii="Arial" w:eastAsia="Calibri" w:hAnsi="Arial" w:cs="Arial"/>
                <w:szCs w:val="22"/>
              </w:rPr>
            </w:pPr>
            <w:r w:rsidRPr="00065521">
              <w:rPr>
                <w:rFonts w:ascii="Arial" w:eastAsia="Calibri" w:hAnsi="Arial" w:cs="Arial"/>
                <w:szCs w:val="22"/>
              </w:rPr>
              <w:t>Specialist Knowledge/</w:t>
            </w:r>
          </w:p>
          <w:p w14:paraId="2B7F9CBE" w14:textId="77777777" w:rsidR="00D10570" w:rsidRPr="00065521" w:rsidRDefault="00D10570" w:rsidP="00DF25D7">
            <w:pPr>
              <w:rPr>
                <w:rFonts w:ascii="Arial" w:eastAsia="Calibri" w:hAnsi="Arial" w:cs="Arial"/>
                <w:szCs w:val="22"/>
              </w:rPr>
            </w:pPr>
            <w:r w:rsidRPr="00065521">
              <w:rPr>
                <w:rFonts w:ascii="Arial" w:eastAsia="Calibri" w:hAnsi="Arial" w:cs="Arial"/>
                <w:szCs w:val="22"/>
              </w:rPr>
              <w:t>Qualifications</w:t>
            </w:r>
          </w:p>
        </w:tc>
        <w:tc>
          <w:tcPr>
            <w:tcW w:w="5386" w:type="dxa"/>
            <w:shd w:val="clear" w:color="auto" w:fill="auto"/>
          </w:tcPr>
          <w:p w14:paraId="59ACEB4E" w14:textId="77777777" w:rsidR="00D10570" w:rsidRPr="00590C0A" w:rsidRDefault="00D10570" w:rsidP="00DF25D7">
            <w:pPr>
              <w:rPr>
                <w:rFonts w:ascii="Arial" w:eastAsia="Calibri" w:hAnsi="Arial" w:cs="Arial"/>
                <w:szCs w:val="22"/>
              </w:rPr>
            </w:pPr>
          </w:p>
          <w:p w14:paraId="5BF8F7CD" w14:textId="08F1C276" w:rsidR="00D10570" w:rsidRPr="00590C0A" w:rsidRDefault="00D10570" w:rsidP="00DF25D7">
            <w:pPr>
              <w:rPr>
                <w:rFonts w:ascii="Arial" w:hAnsi="Arial" w:cs="Arial"/>
                <w:szCs w:val="22"/>
              </w:rPr>
            </w:pPr>
            <w:r w:rsidRPr="00590C0A">
              <w:rPr>
                <w:rFonts w:ascii="Arial" w:hAnsi="Arial" w:cs="Arial"/>
                <w:szCs w:val="22"/>
              </w:rPr>
              <w:t>Relevant postgraduate qualification</w:t>
            </w:r>
            <w:r w:rsidR="00BA2A67">
              <w:rPr>
                <w:rFonts w:ascii="Arial" w:hAnsi="Arial" w:cs="Arial"/>
                <w:szCs w:val="22"/>
              </w:rPr>
              <w:t xml:space="preserve">, </w:t>
            </w:r>
            <w:r w:rsidR="005244CF">
              <w:rPr>
                <w:rFonts w:ascii="Arial" w:hAnsi="Arial" w:cs="Arial"/>
                <w:szCs w:val="22"/>
              </w:rPr>
              <w:t xml:space="preserve">such as design </w:t>
            </w:r>
            <w:r w:rsidR="00DF25D7">
              <w:rPr>
                <w:rFonts w:ascii="Arial" w:hAnsi="Arial" w:cs="Arial"/>
                <w:szCs w:val="22"/>
              </w:rPr>
              <w:t>thinking</w:t>
            </w:r>
            <w:r w:rsidR="00BA2A67">
              <w:rPr>
                <w:rFonts w:ascii="Arial" w:hAnsi="Arial" w:cs="Arial"/>
                <w:szCs w:val="22"/>
              </w:rPr>
              <w:t xml:space="preserve"> (preferable with experience in materials)</w:t>
            </w:r>
            <w:r w:rsidR="005244CF">
              <w:rPr>
                <w:rFonts w:ascii="Arial" w:hAnsi="Arial" w:cs="Arial"/>
                <w:szCs w:val="22"/>
              </w:rPr>
              <w:t xml:space="preserve">, </w:t>
            </w:r>
            <w:r w:rsidR="00DF25D7">
              <w:rPr>
                <w:rFonts w:ascii="Arial" w:hAnsi="Arial" w:cs="Arial"/>
                <w:szCs w:val="22"/>
              </w:rPr>
              <w:t xml:space="preserve">product design, co-design </w:t>
            </w:r>
            <w:r w:rsidR="005244CF">
              <w:rPr>
                <w:rFonts w:ascii="Arial" w:hAnsi="Arial" w:cs="Arial"/>
                <w:szCs w:val="22"/>
              </w:rPr>
              <w:t xml:space="preserve">or </w:t>
            </w:r>
            <w:r w:rsidR="00DF25D7">
              <w:rPr>
                <w:rFonts w:ascii="Arial" w:hAnsi="Arial" w:cs="Arial"/>
                <w:szCs w:val="22"/>
              </w:rPr>
              <w:t>sustainability</w:t>
            </w:r>
            <w:r w:rsidR="00BA2A67">
              <w:rPr>
                <w:rFonts w:ascii="Arial" w:hAnsi="Arial" w:cs="Arial"/>
                <w:szCs w:val="22"/>
              </w:rPr>
              <w:t xml:space="preserve">, </w:t>
            </w:r>
            <w:r w:rsidR="005244CF">
              <w:rPr>
                <w:rFonts w:ascii="Arial" w:hAnsi="Arial" w:cs="Arial"/>
                <w:szCs w:val="22"/>
              </w:rPr>
              <w:t xml:space="preserve"> </w:t>
            </w:r>
            <w:r w:rsidRPr="00590C0A">
              <w:rPr>
                <w:rFonts w:ascii="Arial" w:hAnsi="Arial" w:cs="Arial"/>
                <w:szCs w:val="22"/>
              </w:rPr>
              <w:t>and scholarly research</w:t>
            </w:r>
          </w:p>
          <w:p w14:paraId="6BDA2474" w14:textId="77777777" w:rsidR="00D10570" w:rsidRPr="00590C0A" w:rsidRDefault="00D10570" w:rsidP="00DF25D7">
            <w:pPr>
              <w:rPr>
                <w:rFonts w:ascii="Arial" w:hAnsi="Arial" w:cs="Arial"/>
                <w:szCs w:val="22"/>
              </w:rPr>
            </w:pPr>
          </w:p>
          <w:p w14:paraId="2AB56017" w14:textId="3DBDCDCF" w:rsidR="00D10570" w:rsidRPr="00EB3E26" w:rsidRDefault="00D10570" w:rsidP="00DF25D7">
            <w:pPr>
              <w:rPr>
                <w:rFonts w:ascii="Arial" w:hAnsi="Arial" w:cs="Arial"/>
                <w:szCs w:val="22"/>
                <w:highlight w:val="yellow"/>
              </w:rPr>
            </w:pPr>
            <w:r w:rsidRPr="00590C0A">
              <w:rPr>
                <w:rFonts w:ascii="Arial" w:hAnsi="Arial" w:cs="Arial"/>
                <w:szCs w:val="22"/>
              </w:rPr>
              <w:t xml:space="preserve">Has a good working knowledge of </w:t>
            </w:r>
            <w:r w:rsidR="00DF25D7">
              <w:rPr>
                <w:rFonts w:ascii="Arial" w:hAnsi="Arial" w:cs="Arial"/>
                <w:szCs w:val="22"/>
              </w:rPr>
              <w:t xml:space="preserve">applied </w:t>
            </w:r>
            <w:r w:rsidRPr="00DF25D7">
              <w:rPr>
                <w:rFonts w:ascii="Arial" w:hAnsi="Arial" w:cs="Arial"/>
                <w:szCs w:val="22"/>
              </w:rPr>
              <w:t>design</w:t>
            </w:r>
            <w:r w:rsidR="00DF25D7" w:rsidRPr="00DF25D7">
              <w:rPr>
                <w:rFonts w:ascii="Arial" w:hAnsi="Arial" w:cs="Arial"/>
                <w:szCs w:val="22"/>
              </w:rPr>
              <w:t xml:space="preserve"> thinking and facilitation</w:t>
            </w:r>
            <w:r w:rsidR="00EB3E26">
              <w:rPr>
                <w:rFonts w:ascii="Arial" w:hAnsi="Arial" w:cs="Arial"/>
                <w:szCs w:val="22"/>
              </w:rPr>
              <w:t>,</w:t>
            </w:r>
            <w:r w:rsidR="00BA2A67">
              <w:rPr>
                <w:rFonts w:ascii="Arial" w:hAnsi="Arial" w:cs="Arial"/>
                <w:szCs w:val="22"/>
              </w:rPr>
              <w:t xml:space="preserve"> design approaches and scenarios,</w:t>
            </w:r>
            <w:r w:rsidR="00EB3E26">
              <w:rPr>
                <w:rFonts w:ascii="Arial" w:hAnsi="Arial" w:cs="Arial"/>
                <w:szCs w:val="22"/>
              </w:rPr>
              <w:t xml:space="preserve"> </w:t>
            </w:r>
            <w:r w:rsidRPr="00590C0A">
              <w:rPr>
                <w:rFonts w:ascii="Arial" w:hAnsi="Arial" w:cs="Arial"/>
                <w:szCs w:val="22"/>
              </w:rPr>
              <w:t xml:space="preserve">and </w:t>
            </w:r>
            <w:r w:rsidRPr="00EB3E26">
              <w:rPr>
                <w:rFonts w:ascii="Arial" w:hAnsi="Arial" w:cs="Arial"/>
                <w:szCs w:val="22"/>
              </w:rPr>
              <w:t xml:space="preserve">the </w:t>
            </w:r>
            <w:r w:rsidR="00EB3E26" w:rsidRPr="00EB3E26">
              <w:rPr>
                <w:rFonts w:ascii="Arial" w:hAnsi="Arial" w:cs="Arial"/>
                <w:szCs w:val="22"/>
              </w:rPr>
              <w:t xml:space="preserve">clear communication of design thinking methods and processes </w:t>
            </w:r>
            <w:r w:rsidRPr="00EB3E26">
              <w:rPr>
                <w:rFonts w:ascii="Arial" w:hAnsi="Arial" w:cs="Arial"/>
                <w:szCs w:val="22"/>
              </w:rPr>
              <w:t>through appropriate user-friendly channels</w:t>
            </w:r>
          </w:p>
          <w:p w14:paraId="37381C91" w14:textId="77777777" w:rsidR="00590C0A" w:rsidRPr="00590C0A" w:rsidRDefault="00590C0A" w:rsidP="00DF25D7">
            <w:pPr>
              <w:rPr>
                <w:rFonts w:ascii="Arial" w:hAnsi="Arial" w:cs="Arial"/>
                <w:szCs w:val="22"/>
              </w:rPr>
            </w:pPr>
          </w:p>
          <w:p w14:paraId="7EACBA38" w14:textId="55E58B68" w:rsidR="00590C0A" w:rsidRPr="00590C0A" w:rsidRDefault="00590C0A" w:rsidP="00DF25D7">
            <w:pPr>
              <w:rPr>
                <w:rFonts w:ascii="Arial" w:hAnsi="Arial" w:cs="Arial"/>
                <w:szCs w:val="22"/>
              </w:rPr>
            </w:pPr>
            <w:r w:rsidRPr="00590C0A">
              <w:rPr>
                <w:rFonts w:ascii="Arial" w:hAnsi="Arial" w:cs="Arial"/>
                <w:szCs w:val="22"/>
              </w:rPr>
              <w:t>Has accurate and up to date knowledge of services available in own specialism and related areas of work</w:t>
            </w:r>
          </w:p>
          <w:p w14:paraId="59CBF7B6" w14:textId="087A7F2A" w:rsidR="00D10570" w:rsidRPr="00590C0A" w:rsidRDefault="00D10570" w:rsidP="00DF25D7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D10570" w14:paraId="5278A7DA" w14:textId="77777777" w:rsidTr="00DF25D7">
        <w:tc>
          <w:tcPr>
            <w:tcW w:w="3794" w:type="dxa"/>
            <w:shd w:val="clear" w:color="auto" w:fill="auto"/>
          </w:tcPr>
          <w:p w14:paraId="4D0418FE" w14:textId="77777777" w:rsidR="00D10570" w:rsidRPr="00065521" w:rsidRDefault="00D10570" w:rsidP="00DF25D7">
            <w:pPr>
              <w:rPr>
                <w:rFonts w:ascii="Arial" w:eastAsia="Calibri" w:hAnsi="Arial" w:cs="Arial"/>
                <w:szCs w:val="22"/>
              </w:rPr>
            </w:pPr>
          </w:p>
          <w:p w14:paraId="313FB8D1" w14:textId="77777777" w:rsidR="00D10570" w:rsidRPr="00065521" w:rsidRDefault="00D10570" w:rsidP="00DF25D7">
            <w:pPr>
              <w:rPr>
                <w:rFonts w:ascii="Arial" w:eastAsia="Calibri" w:hAnsi="Arial" w:cs="Arial"/>
                <w:szCs w:val="22"/>
              </w:rPr>
            </w:pPr>
            <w:r w:rsidRPr="00065521">
              <w:rPr>
                <w:rFonts w:ascii="Arial" w:eastAsia="Calibri" w:hAnsi="Arial" w:cs="Arial"/>
                <w:szCs w:val="22"/>
              </w:rPr>
              <w:t xml:space="preserve">Relevant Experience </w:t>
            </w:r>
          </w:p>
        </w:tc>
        <w:tc>
          <w:tcPr>
            <w:tcW w:w="5386" w:type="dxa"/>
            <w:shd w:val="clear" w:color="auto" w:fill="auto"/>
          </w:tcPr>
          <w:p w14:paraId="74A2087B" w14:textId="77777777" w:rsidR="00D10570" w:rsidRPr="00590C0A" w:rsidRDefault="00D10570" w:rsidP="00DF25D7">
            <w:pPr>
              <w:spacing w:line="240" w:lineRule="atLeast"/>
              <w:jc w:val="both"/>
              <w:rPr>
                <w:rFonts w:ascii="Arial" w:eastAsia="Calibri" w:hAnsi="Arial" w:cs="Arial"/>
                <w:szCs w:val="22"/>
              </w:rPr>
            </w:pPr>
          </w:p>
          <w:p w14:paraId="4C6144F3" w14:textId="27467C71" w:rsidR="00D10570" w:rsidRPr="00590C0A" w:rsidRDefault="00D10570" w:rsidP="00DF25D7">
            <w:pPr>
              <w:rPr>
                <w:rFonts w:ascii="Arial" w:eastAsia="Calibri" w:hAnsi="Arial" w:cs="Arial"/>
                <w:szCs w:val="22"/>
              </w:rPr>
            </w:pPr>
            <w:r w:rsidRPr="00590C0A">
              <w:rPr>
                <w:rFonts w:ascii="Arial" w:hAnsi="Arial" w:cs="Arial"/>
                <w:szCs w:val="22"/>
              </w:rPr>
              <w:t>Has relevant experience in specialist area of work and methodologies and the ability to work independently</w:t>
            </w:r>
            <w:r w:rsidRPr="00590C0A">
              <w:rPr>
                <w:rFonts w:ascii="Arial" w:eastAsia="Calibri" w:hAnsi="Arial" w:cs="Arial"/>
                <w:szCs w:val="22"/>
              </w:rPr>
              <w:t xml:space="preserve"> </w:t>
            </w:r>
          </w:p>
          <w:p w14:paraId="67BB945F" w14:textId="77777777" w:rsidR="00D10570" w:rsidRPr="00590C0A" w:rsidRDefault="00D10570" w:rsidP="00DF25D7">
            <w:pPr>
              <w:rPr>
                <w:rFonts w:ascii="Arial" w:eastAsia="Calibri" w:hAnsi="Arial" w:cs="Arial"/>
                <w:szCs w:val="22"/>
              </w:rPr>
            </w:pPr>
          </w:p>
          <w:p w14:paraId="2238000B" w14:textId="6222015A" w:rsidR="00D10570" w:rsidRPr="00590C0A" w:rsidRDefault="00D10570" w:rsidP="00DF25D7">
            <w:pPr>
              <w:rPr>
                <w:rFonts w:ascii="Arial" w:eastAsia="Calibri" w:hAnsi="Arial" w:cs="Arial"/>
                <w:szCs w:val="22"/>
              </w:rPr>
            </w:pPr>
            <w:r w:rsidRPr="00590C0A">
              <w:rPr>
                <w:rFonts w:ascii="Arial" w:hAnsi="Arial" w:cs="Arial"/>
                <w:szCs w:val="22"/>
              </w:rPr>
              <w:t>Experience of collaborative research work and relevant software</w:t>
            </w:r>
          </w:p>
          <w:p w14:paraId="4A9F0B13" w14:textId="77777777" w:rsidR="00D10570" w:rsidRPr="00590C0A" w:rsidRDefault="00D10570" w:rsidP="00DF25D7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D10570" w14:paraId="004FF426" w14:textId="77777777" w:rsidTr="00DF25D7">
        <w:tc>
          <w:tcPr>
            <w:tcW w:w="3794" w:type="dxa"/>
            <w:shd w:val="clear" w:color="auto" w:fill="auto"/>
            <w:vAlign w:val="center"/>
          </w:tcPr>
          <w:p w14:paraId="79CC28C3" w14:textId="77777777" w:rsidR="00D10570" w:rsidRPr="00065521" w:rsidRDefault="00D10570" w:rsidP="00DF25D7">
            <w:pPr>
              <w:rPr>
                <w:rFonts w:ascii="Arial" w:eastAsia="Calibri" w:hAnsi="Arial" w:cs="Arial"/>
                <w:szCs w:val="22"/>
              </w:rPr>
            </w:pPr>
            <w:r w:rsidRPr="00065521">
              <w:rPr>
                <w:rFonts w:ascii="Arial" w:eastAsia="Calibri" w:hAnsi="Arial" w:cs="Arial"/>
                <w:szCs w:val="22"/>
              </w:rPr>
              <w:t>Communication Skills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844C77D" w14:textId="77777777" w:rsidR="00D10570" w:rsidRPr="00590C0A" w:rsidRDefault="00D10570" w:rsidP="00DF25D7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24C7CD7C" w14:textId="77777777" w:rsidR="00D10570" w:rsidRDefault="00590C0A" w:rsidP="00DF25D7">
            <w:pPr>
              <w:rPr>
                <w:rFonts w:ascii="Arial" w:eastAsia="Calibri" w:hAnsi="Arial" w:cs="Arial"/>
                <w:szCs w:val="22"/>
              </w:rPr>
            </w:pPr>
            <w:r w:rsidRPr="00590C0A">
              <w:rPr>
                <w:rFonts w:ascii="Arial" w:hAnsi="Arial" w:cs="Arial"/>
                <w:color w:val="000000"/>
                <w:szCs w:val="22"/>
              </w:rPr>
              <w:t>Communicates effectively orally and in writing adapting the message for a diverse audience in an inclusive and accessible way</w:t>
            </w:r>
            <w:r w:rsidRPr="00590C0A">
              <w:rPr>
                <w:rFonts w:ascii="Arial" w:eastAsia="Calibri" w:hAnsi="Arial" w:cs="Arial"/>
                <w:szCs w:val="22"/>
              </w:rPr>
              <w:t xml:space="preserve"> </w:t>
            </w:r>
          </w:p>
          <w:p w14:paraId="0034AFFC" w14:textId="1790D398" w:rsidR="00590C0A" w:rsidRPr="00590C0A" w:rsidRDefault="00590C0A" w:rsidP="00DF25D7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D10570" w14:paraId="18D03A73" w14:textId="77777777" w:rsidTr="00DF25D7">
        <w:tc>
          <w:tcPr>
            <w:tcW w:w="3794" w:type="dxa"/>
            <w:shd w:val="clear" w:color="auto" w:fill="auto"/>
            <w:vAlign w:val="center"/>
          </w:tcPr>
          <w:p w14:paraId="1655FF9E" w14:textId="77777777" w:rsidR="00D10570" w:rsidRPr="00065521" w:rsidRDefault="00D10570" w:rsidP="00DF25D7">
            <w:pPr>
              <w:rPr>
                <w:rFonts w:ascii="Arial" w:eastAsia="Calibri" w:hAnsi="Arial" w:cs="Arial"/>
                <w:szCs w:val="22"/>
              </w:rPr>
            </w:pPr>
            <w:r w:rsidRPr="00065521">
              <w:rPr>
                <w:rFonts w:ascii="Arial" w:eastAsia="Calibri" w:hAnsi="Arial" w:cs="Arial"/>
                <w:szCs w:val="22"/>
              </w:rPr>
              <w:t>Leadership and Management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C3C1FE2" w14:textId="77777777" w:rsidR="00D10570" w:rsidRPr="00590C0A" w:rsidRDefault="00D10570" w:rsidP="00DF25D7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689342D5" w14:textId="7C74BBC9" w:rsidR="00D10570" w:rsidRPr="00590C0A" w:rsidRDefault="00D10570" w:rsidP="00D10570">
            <w:pPr>
              <w:rPr>
                <w:rFonts w:ascii="Arial" w:hAnsi="Arial" w:cs="Arial"/>
                <w:bCs/>
                <w:szCs w:val="22"/>
              </w:rPr>
            </w:pPr>
            <w:r w:rsidRPr="00590C0A">
              <w:rPr>
                <w:rFonts w:ascii="Arial" w:hAnsi="Arial" w:cs="Arial"/>
                <w:bCs/>
                <w:szCs w:val="22"/>
              </w:rPr>
              <w:t>Proven ability as an operational task leader, assessing and to ensuring appropriate resources and support are available to enable the team and individual members to achieve their objectives</w:t>
            </w:r>
          </w:p>
          <w:p w14:paraId="7CB72340" w14:textId="77777777" w:rsidR="00D10570" w:rsidRPr="00590C0A" w:rsidRDefault="00D10570" w:rsidP="00DF25D7">
            <w:pPr>
              <w:rPr>
                <w:rFonts w:ascii="Arial" w:eastAsia="Calibri" w:hAnsi="Arial" w:cs="Arial"/>
                <w:i/>
                <w:szCs w:val="22"/>
              </w:rPr>
            </w:pPr>
          </w:p>
        </w:tc>
      </w:tr>
      <w:tr w:rsidR="00590C0A" w14:paraId="1401FE61" w14:textId="77777777" w:rsidTr="00590C0A">
        <w:trPr>
          <w:trHeight w:val="1782"/>
        </w:trPr>
        <w:tc>
          <w:tcPr>
            <w:tcW w:w="3794" w:type="dxa"/>
            <w:shd w:val="clear" w:color="auto" w:fill="auto"/>
            <w:vAlign w:val="center"/>
          </w:tcPr>
          <w:p w14:paraId="075F0C59" w14:textId="77777777" w:rsidR="00590C0A" w:rsidRPr="00065521" w:rsidRDefault="00590C0A" w:rsidP="00DF25D7">
            <w:pPr>
              <w:rPr>
                <w:rFonts w:ascii="Arial" w:eastAsia="Calibri" w:hAnsi="Arial" w:cs="Arial"/>
                <w:szCs w:val="22"/>
              </w:rPr>
            </w:pPr>
            <w:r w:rsidRPr="00065521">
              <w:rPr>
                <w:rFonts w:ascii="Arial" w:eastAsia="Calibri" w:hAnsi="Arial" w:cs="Arial"/>
                <w:szCs w:val="22"/>
              </w:rPr>
              <w:t>Research, Teaching and Learning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62AF4E" w14:textId="77777777" w:rsidR="00590C0A" w:rsidRPr="00590C0A" w:rsidRDefault="00590C0A" w:rsidP="00DF25D7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388DBDBA" w14:textId="1E9DA758" w:rsidR="00590C0A" w:rsidRPr="00590C0A" w:rsidRDefault="00590C0A" w:rsidP="00DF25D7">
            <w:pPr>
              <w:rPr>
                <w:rFonts w:ascii="Arial" w:eastAsia="Calibri" w:hAnsi="Arial" w:cs="Arial"/>
                <w:color w:val="000000"/>
                <w:szCs w:val="22"/>
              </w:rPr>
            </w:pPr>
            <w:r w:rsidRPr="00590C0A">
              <w:rPr>
                <w:rFonts w:ascii="Arial" w:eastAsia="Calibri" w:hAnsi="Arial" w:cs="Arial"/>
                <w:color w:val="000000"/>
                <w:szCs w:val="22"/>
              </w:rPr>
              <w:t>Applies innovative approaches in teaching, research or professional practice to support excellent teaching, pedagogy and inclusivity</w:t>
            </w:r>
          </w:p>
          <w:p w14:paraId="584101C0" w14:textId="77777777" w:rsidR="00590C0A" w:rsidRPr="00590C0A" w:rsidRDefault="00590C0A" w:rsidP="00DF25D7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50ED134B" w14:textId="3209F758" w:rsidR="00590C0A" w:rsidRPr="00590C0A" w:rsidRDefault="00590C0A" w:rsidP="00DF25D7">
            <w:pPr>
              <w:rPr>
                <w:rFonts w:ascii="Arial" w:eastAsia="Calibri" w:hAnsi="Arial" w:cs="Arial"/>
                <w:color w:val="000000"/>
                <w:szCs w:val="22"/>
              </w:rPr>
            </w:pPr>
            <w:r w:rsidRPr="00590C0A">
              <w:rPr>
                <w:rFonts w:ascii="Arial" w:hAnsi="Arial" w:cs="Arial"/>
                <w:color w:val="000000"/>
                <w:szCs w:val="22"/>
              </w:rPr>
              <w:t>Applies  own research to develop learning and assessment practice</w:t>
            </w:r>
          </w:p>
          <w:p w14:paraId="30B467E1" w14:textId="77777777" w:rsidR="00590C0A" w:rsidRPr="00590C0A" w:rsidRDefault="00590C0A" w:rsidP="00DF25D7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D10570" w14:paraId="3B05B45A" w14:textId="77777777" w:rsidTr="00DF25D7">
        <w:tc>
          <w:tcPr>
            <w:tcW w:w="3794" w:type="dxa"/>
            <w:shd w:val="clear" w:color="auto" w:fill="auto"/>
            <w:vAlign w:val="center"/>
          </w:tcPr>
          <w:p w14:paraId="62DDBFC6" w14:textId="77777777" w:rsidR="00D10570" w:rsidRPr="00065521" w:rsidRDefault="00D10570" w:rsidP="00DF25D7">
            <w:pPr>
              <w:rPr>
                <w:rFonts w:ascii="Arial" w:eastAsia="Calibri" w:hAnsi="Arial" w:cs="Arial"/>
                <w:szCs w:val="22"/>
              </w:rPr>
            </w:pPr>
            <w:r w:rsidRPr="00065521">
              <w:rPr>
                <w:rFonts w:ascii="Arial" w:eastAsia="Calibri" w:hAnsi="Arial" w:cs="Arial"/>
                <w:szCs w:val="22"/>
              </w:rPr>
              <w:t xml:space="preserve">Professional Practice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012F667" w14:textId="77777777" w:rsidR="00D10570" w:rsidRPr="00590C0A" w:rsidRDefault="00D10570" w:rsidP="00DF25D7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2283C7B4" w14:textId="77777777" w:rsidR="00D10570" w:rsidRPr="00590C0A" w:rsidRDefault="00D10570" w:rsidP="00DF25D7">
            <w:pPr>
              <w:rPr>
                <w:rFonts w:ascii="Arial" w:eastAsia="Calibri" w:hAnsi="Arial" w:cs="Arial"/>
                <w:color w:val="000000"/>
                <w:szCs w:val="22"/>
              </w:rPr>
            </w:pPr>
            <w:r w:rsidRPr="00590C0A">
              <w:rPr>
                <w:rFonts w:ascii="Arial" w:eastAsia="Calibri" w:hAnsi="Arial" w:cs="Arial"/>
                <w:color w:val="000000"/>
                <w:szCs w:val="22"/>
              </w:rPr>
              <w:t xml:space="preserve">Contributes to advancing  professional practice/research or scholarly activity in own area of specialism </w:t>
            </w:r>
          </w:p>
          <w:p w14:paraId="349108A7" w14:textId="77777777" w:rsidR="00D10570" w:rsidRPr="00590C0A" w:rsidRDefault="00D10570" w:rsidP="00DF25D7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</w:tc>
      </w:tr>
      <w:tr w:rsidR="00D10570" w14:paraId="77DDBF85" w14:textId="77777777" w:rsidTr="00DF25D7">
        <w:tc>
          <w:tcPr>
            <w:tcW w:w="3794" w:type="dxa"/>
            <w:shd w:val="clear" w:color="auto" w:fill="auto"/>
            <w:vAlign w:val="center"/>
          </w:tcPr>
          <w:p w14:paraId="64E4B7AF" w14:textId="77777777" w:rsidR="00D10570" w:rsidRPr="00065521" w:rsidRDefault="00D10570" w:rsidP="00DF25D7">
            <w:pPr>
              <w:rPr>
                <w:rFonts w:ascii="Arial" w:eastAsia="Calibri" w:hAnsi="Arial" w:cs="Arial"/>
                <w:szCs w:val="22"/>
              </w:rPr>
            </w:pPr>
            <w:r w:rsidRPr="00065521">
              <w:rPr>
                <w:rFonts w:ascii="Arial" w:eastAsia="Calibri" w:hAnsi="Arial" w:cs="Arial"/>
                <w:szCs w:val="22"/>
              </w:rPr>
              <w:lastRenderedPageBreak/>
              <w:t>Planning and managing resources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567B05B" w14:textId="77777777" w:rsidR="00D10570" w:rsidRPr="00590C0A" w:rsidRDefault="00D10570" w:rsidP="00DF25D7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759E81A8" w14:textId="4D9ABB1A" w:rsidR="00D10570" w:rsidRPr="00590C0A" w:rsidRDefault="00D10570" w:rsidP="00D10570">
            <w:pPr>
              <w:rPr>
                <w:rFonts w:ascii="Arial" w:hAnsi="Arial"/>
                <w:szCs w:val="22"/>
              </w:rPr>
            </w:pPr>
            <w:r w:rsidRPr="00590C0A">
              <w:rPr>
                <w:rFonts w:ascii="Arial" w:hAnsi="Arial"/>
                <w:bCs/>
                <w:szCs w:val="22"/>
              </w:rPr>
              <w:t>Experience of ensuring that time and resources are used effectively, continually reviewing progress to improve efficiency and to ensure that work is completed in line with team objectives</w:t>
            </w:r>
          </w:p>
          <w:p w14:paraId="2DF70092" w14:textId="0D9704C4" w:rsidR="00D10570" w:rsidRPr="00590C0A" w:rsidRDefault="00D10570" w:rsidP="00D10570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D10570" w14:paraId="59916781" w14:textId="77777777" w:rsidTr="00DF25D7">
        <w:tc>
          <w:tcPr>
            <w:tcW w:w="3794" w:type="dxa"/>
            <w:shd w:val="clear" w:color="auto" w:fill="auto"/>
            <w:vAlign w:val="center"/>
          </w:tcPr>
          <w:p w14:paraId="11095365" w14:textId="77777777" w:rsidR="00D10570" w:rsidRPr="00065521" w:rsidRDefault="00D10570" w:rsidP="00DF25D7">
            <w:pPr>
              <w:rPr>
                <w:rFonts w:ascii="Arial" w:eastAsia="Calibri" w:hAnsi="Arial" w:cs="Arial"/>
                <w:szCs w:val="22"/>
              </w:rPr>
            </w:pPr>
            <w:r w:rsidRPr="00065521">
              <w:rPr>
                <w:rFonts w:ascii="Arial" w:eastAsia="Calibri" w:hAnsi="Arial" w:cs="Arial"/>
                <w:szCs w:val="22"/>
              </w:rPr>
              <w:t>Teamwork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DD109C2" w14:textId="77777777" w:rsidR="00D10570" w:rsidRPr="00590C0A" w:rsidRDefault="00D10570" w:rsidP="00DF25D7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4408B361" w14:textId="77777777" w:rsidR="00D10570" w:rsidRDefault="00590C0A" w:rsidP="00DF25D7">
            <w:pPr>
              <w:rPr>
                <w:rFonts w:ascii="Arial" w:eastAsia="Calibri" w:hAnsi="Arial" w:cs="Arial"/>
                <w:szCs w:val="22"/>
              </w:rPr>
            </w:pPr>
            <w:r w:rsidRPr="00590C0A">
              <w:rPr>
                <w:rFonts w:ascii="Arial" w:hAnsi="Arial" w:cs="Arial"/>
                <w:color w:val="000000"/>
                <w:szCs w:val="22"/>
              </w:rPr>
              <w:t>Works collaboratively in a team and where appropriate across or with different professional groups</w:t>
            </w:r>
            <w:r w:rsidRPr="00590C0A">
              <w:rPr>
                <w:rFonts w:ascii="Arial" w:eastAsia="Calibri" w:hAnsi="Arial" w:cs="Arial"/>
                <w:szCs w:val="22"/>
              </w:rPr>
              <w:t xml:space="preserve"> </w:t>
            </w:r>
          </w:p>
          <w:p w14:paraId="321E9045" w14:textId="28E65862" w:rsidR="005244CF" w:rsidRPr="00590C0A" w:rsidRDefault="005244CF" w:rsidP="00DF25D7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D10570" w14:paraId="4A001281" w14:textId="77777777" w:rsidTr="00DF25D7">
        <w:tc>
          <w:tcPr>
            <w:tcW w:w="3794" w:type="dxa"/>
            <w:shd w:val="clear" w:color="auto" w:fill="auto"/>
            <w:vAlign w:val="center"/>
          </w:tcPr>
          <w:p w14:paraId="3A3CA1CC" w14:textId="77777777" w:rsidR="00D10570" w:rsidRPr="00065521" w:rsidRDefault="00D10570" w:rsidP="00DF25D7">
            <w:pPr>
              <w:rPr>
                <w:rFonts w:ascii="Arial" w:eastAsia="Calibri" w:hAnsi="Arial" w:cs="Arial"/>
                <w:szCs w:val="22"/>
              </w:rPr>
            </w:pPr>
            <w:r w:rsidRPr="00065521">
              <w:rPr>
                <w:rFonts w:ascii="Arial" w:eastAsia="Calibri" w:hAnsi="Arial" w:cs="Arial"/>
                <w:szCs w:val="22"/>
              </w:rPr>
              <w:t>Student experience or customer service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17D218" w14:textId="77777777" w:rsidR="00D10570" w:rsidRPr="00590C0A" w:rsidRDefault="00D10570" w:rsidP="00DF25D7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03E3CB66" w14:textId="27D976F4" w:rsidR="00D10570" w:rsidRPr="00590C0A" w:rsidRDefault="00D10570" w:rsidP="00DF25D7">
            <w:pPr>
              <w:rPr>
                <w:rFonts w:ascii="Arial" w:eastAsia="Calibri" w:hAnsi="Arial" w:cs="Arial"/>
                <w:color w:val="000000"/>
                <w:szCs w:val="22"/>
              </w:rPr>
            </w:pPr>
            <w:r w:rsidRPr="00590C0A">
              <w:rPr>
                <w:rFonts w:ascii="Arial" w:eastAsia="Calibri" w:hAnsi="Arial" w:cs="Arial"/>
                <w:color w:val="000000"/>
                <w:szCs w:val="22"/>
              </w:rPr>
              <w:t xml:space="preserve">Builds and maintains  positive relationships with students </w:t>
            </w:r>
          </w:p>
          <w:p w14:paraId="54FEB203" w14:textId="77777777" w:rsidR="00D10570" w:rsidRPr="00590C0A" w:rsidRDefault="00D10570" w:rsidP="00DF25D7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D10570" w14:paraId="1DB4EECE" w14:textId="77777777" w:rsidTr="00DF25D7">
        <w:tc>
          <w:tcPr>
            <w:tcW w:w="3794" w:type="dxa"/>
            <w:shd w:val="clear" w:color="auto" w:fill="auto"/>
            <w:vAlign w:val="center"/>
          </w:tcPr>
          <w:p w14:paraId="7FD2AA8A" w14:textId="77777777" w:rsidR="00D10570" w:rsidRPr="00065521" w:rsidRDefault="00D10570" w:rsidP="00DF25D7">
            <w:pPr>
              <w:rPr>
                <w:rFonts w:ascii="Arial" w:eastAsia="Calibri" w:hAnsi="Arial" w:cs="Arial"/>
                <w:szCs w:val="22"/>
              </w:rPr>
            </w:pPr>
            <w:r w:rsidRPr="00065521">
              <w:rPr>
                <w:rFonts w:ascii="Arial" w:eastAsia="Calibri" w:hAnsi="Arial" w:cs="Arial"/>
                <w:szCs w:val="22"/>
              </w:rPr>
              <w:t xml:space="preserve">Creativity, Innovation and Problem Solving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FE55B81" w14:textId="77777777" w:rsidR="00D10570" w:rsidRPr="00590C0A" w:rsidRDefault="00D10570" w:rsidP="00DF25D7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2CF448F1" w14:textId="77777777" w:rsidR="00D10570" w:rsidRPr="00590C0A" w:rsidRDefault="00D10570" w:rsidP="00DF25D7">
            <w:pPr>
              <w:rPr>
                <w:rFonts w:ascii="Arial" w:eastAsia="Calibri" w:hAnsi="Arial" w:cs="Arial"/>
                <w:szCs w:val="22"/>
              </w:rPr>
            </w:pPr>
            <w:r w:rsidRPr="00590C0A">
              <w:rPr>
                <w:rFonts w:ascii="Arial" w:eastAsia="Calibri" w:hAnsi="Arial" w:cs="Arial"/>
                <w:szCs w:val="22"/>
              </w:rPr>
              <w:t>Suggests practical solutions to new or unique problems</w:t>
            </w:r>
          </w:p>
          <w:p w14:paraId="329F20AA" w14:textId="77777777" w:rsidR="00D10570" w:rsidRPr="00590C0A" w:rsidRDefault="00D10570" w:rsidP="00DF25D7">
            <w:pPr>
              <w:rPr>
                <w:rFonts w:ascii="Arial" w:eastAsia="Calibri" w:hAnsi="Arial" w:cs="Arial"/>
                <w:szCs w:val="22"/>
              </w:rPr>
            </w:pPr>
          </w:p>
        </w:tc>
      </w:tr>
    </w:tbl>
    <w:p w14:paraId="28A0CB72" w14:textId="77777777" w:rsidR="00D10570" w:rsidRPr="0009361E" w:rsidRDefault="00D10570">
      <w:pPr>
        <w:spacing w:line="240" w:lineRule="atLeast"/>
        <w:rPr>
          <w:rFonts w:ascii="Arial" w:hAnsi="Arial" w:cs="Arial"/>
          <w:sz w:val="20"/>
          <w:szCs w:val="20"/>
        </w:rPr>
      </w:pPr>
    </w:p>
    <w:sectPr w:rsidR="00D10570" w:rsidRPr="0009361E" w:rsidSect="007D38DE">
      <w:headerReference w:type="default" r:id="rId7"/>
      <w:pgSz w:w="11906" w:h="16838"/>
      <w:pgMar w:top="1702" w:right="566" w:bottom="1079" w:left="5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2F257" w14:textId="77777777" w:rsidR="00FA5C32" w:rsidRDefault="00FA5C32">
      <w:r>
        <w:separator/>
      </w:r>
    </w:p>
  </w:endnote>
  <w:endnote w:type="continuationSeparator" w:id="0">
    <w:p w14:paraId="78566D88" w14:textId="77777777" w:rsidR="00FA5C32" w:rsidRDefault="00FA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5AF46" w14:textId="77777777" w:rsidR="00FA5C32" w:rsidRDefault="00FA5C32">
      <w:r>
        <w:separator/>
      </w:r>
    </w:p>
  </w:footnote>
  <w:footnote w:type="continuationSeparator" w:id="0">
    <w:p w14:paraId="60B2D7CC" w14:textId="77777777" w:rsidR="00FA5C32" w:rsidRDefault="00FA5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84A61" w14:textId="6C8D6955" w:rsidR="002C066D" w:rsidRDefault="002C066D">
    <w:pPr>
      <w:pStyle w:val="Header"/>
    </w:pPr>
    <w:r>
      <w:rPr>
        <w:rFonts w:ascii="Arial" w:hAnsi="Arial" w:cs="Arial"/>
        <w:b/>
        <w:noProof/>
        <w:lang w:eastAsia="en-GB"/>
      </w:rPr>
      <w:drawing>
        <wp:inline distT="0" distB="0" distL="0" distR="0" wp14:anchorId="080ECBC2" wp14:editId="3AAB77EA">
          <wp:extent cx="2540000" cy="640080"/>
          <wp:effectExtent l="0" t="0" r="0" b="0"/>
          <wp:docPr id="2" name="Picture 1" descr="UAL_Logo_Black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L_Logo_Black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B34A88"/>
    <w:multiLevelType w:val="hybridMultilevel"/>
    <w:tmpl w:val="33500A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17204D"/>
    <w:multiLevelType w:val="hybridMultilevel"/>
    <w:tmpl w:val="786A08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16F94"/>
    <w:multiLevelType w:val="hybridMultilevel"/>
    <w:tmpl w:val="93A6B5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31C94"/>
    <w:multiLevelType w:val="hybridMultilevel"/>
    <w:tmpl w:val="1F661064"/>
    <w:lvl w:ilvl="0" w:tplc="5114D0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81F8A9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B896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02AF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43C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9E88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8AE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4E95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E60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93FDD"/>
    <w:multiLevelType w:val="hybridMultilevel"/>
    <w:tmpl w:val="7BAC1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E211E"/>
    <w:multiLevelType w:val="hybridMultilevel"/>
    <w:tmpl w:val="85B4CD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93607A"/>
    <w:multiLevelType w:val="hybridMultilevel"/>
    <w:tmpl w:val="DACA0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FB1A8C"/>
    <w:multiLevelType w:val="hybridMultilevel"/>
    <w:tmpl w:val="4CB2A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62863"/>
    <w:multiLevelType w:val="hybridMultilevel"/>
    <w:tmpl w:val="53DA2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3" w15:restartNumberingAfterBreak="0">
    <w:nsid w:val="46AF6A1B"/>
    <w:multiLevelType w:val="hybridMultilevel"/>
    <w:tmpl w:val="A380D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53CE6"/>
    <w:multiLevelType w:val="hybridMultilevel"/>
    <w:tmpl w:val="E6D059EC"/>
    <w:lvl w:ilvl="0" w:tplc="45E4BF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2AAC53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F801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B461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1805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1A1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C681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985F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A457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001E2"/>
    <w:multiLevelType w:val="hybridMultilevel"/>
    <w:tmpl w:val="089A75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46196F"/>
    <w:multiLevelType w:val="hybridMultilevel"/>
    <w:tmpl w:val="ECCCD900"/>
    <w:lvl w:ilvl="0" w:tplc="009EF5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CB60DF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F237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EC9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48D3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E4F0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7880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7E18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F00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60F7F"/>
    <w:multiLevelType w:val="hybridMultilevel"/>
    <w:tmpl w:val="4DCAC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D17BE"/>
    <w:multiLevelType w:val="hybridMultilevel"/>
    <w:tmpl w:val="242C3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B2C81"/>
    <w:multiLevelType w:val="hybridMultilevel"/>
    <w:tmpl w:val="1F52E508"/>
    <w:lvl w:ilvl="0" w:tplc="3670DF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27484C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9299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7425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1011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A866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44A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D068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127D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6"/>
  </w:num>
  <w:num w:numId="3">
    <w:abstractNumId w:val="4"/>
  </w:num>
  <w:num w:numId="4">
    <w:abstractNumId w:val="16"/>
  </w:num>
  <w:num w:numId="5">
    <w:abstractNumId w:val="12"/>
  </w:num>
  <w:num w:numId="6">
    <w:abstractNumId w:val="22"/>
  </w:num>
  <w:num w:numId="7">
    <w:abstractNumId w:val="14"/>
  </w:num>
  <w:num w:numId="8">
    <w:abstractNumId w:val="9"/>
  </w:num>
  <w:num w:numId="9">
    <w:abstractNumId w:val="20"/>
  </w:num>
  <w:num w:numId="10">
    <w:abstractNumId w:val="23"/>
  </w:num>
  <w:num w:numId="11">
    <w:abstractNumId w:val="15"/>
  </w:num>
  <w:num w:numId="12">
    <w:abstractNumId w:val="17"/>
  </w:num>
  <w:num w:numId="13">
    <w:abstractNumId w:val="6"/>
  </w:num>
  <w:num w:numId="14">
    <w:abstractNumId w:val="19"/>
  </w:num>
  <w:num w:numId="15">
    <w:abstractNumId w:val="18"/>
  </w:num>
  <w:num w:numId="16">
    <w:abstractNumId w:val="24"/>
  </w:num>
  <w:num w:numId="17">
    <w:abstractNumId w:val="3"/>
  </w:num>
  <w:num w:numId="18">
    <w:abstractNumId w:val="7"/>
  </w:num>
  <w:num w:numId="19">
    <w:abstractNumId w:val="2"/>
  </w:num>
  <w:num w:numId="20">
    <w:abstractNumId w:val="13"/>
  </w:num>
  <w:num w:numId="21">
    <w:abstractNumId w:val="5"/>
  </w:num>
  <w:num w:numId="22">
    <w:abstractNumId w:val="21"/>
  </w:num>
  <w:num w:numId="23">
    <w:abstractNumId w:val="11"/>
  </w:num>
  <w:num w:numId="24">
    <w:abstractNumId w:val="10"/>
  </w:num>
  <w:num w:numId="25">
    <w:abstractNumId w:val="25"/>
  </w:num>
  <w:num w:numId="26">
    <w:abstractNumId w:val="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1AE"/>
    <w:rsid w:val="00000FB6"/>
    <w:rsid w:val="00007A20"/>
    <w:rsid w:val="00013F30"/>
    <w:rsid w:val="0006440E"/>
    <w:rsid w:val="0007603C"/>
    <w:rsid w:val="00090525"/>
    <w:rsid w:val="0009361E"/>
    <w:rsid w:val="000940A9"/>
    <w:rsid w:val="000B3866"/>
    <w:rsid w:val="000C3862"/>
    <w:rsid w:val="000F0A39"/>
    <w:rsid w:val="00143C49"/>
    <w:rsid w:val="00177733"/>
    <w:rsid w:val="00193993"/>
    <w:rsid w:val="001A3130"/>
    <w:rsid w:val="001F456A"/>
    <w:rsid w:val="001F4B6E"/>
    <w:rsid w:val="002251C3"/>
    <w:rsid w:val="00253A8A"/>
    <w:rsid w:val="002671D7"/>
    <w:rsid w:val="002774A4"/>
    <w:rsid w:val="00290E6A"/>
    <w:rsid w:val="002958A6"/>
    <w:rsid w:val="002A0662"/>
    <w:rsid w:val="002A0EAE"/>
    <w:rsid w:val="002B7662"/>
    <w:rsid w:val="002B7A68"/>
    <w:rsid w:val="002C066D"/>
    <w:rsid w:val="002C3BA1"/>
    <w:rsid w:val="002E4BA2"/>
    <w:rsid w:val="00300259"/>
    <w:rsid w:val="00307039"/>
    <w:rsid w:val="00317BFE"/>
    <w:rsid w:val="00332D26"/>
    <w:rsid w:val="00336517"/>
    <w:rsid w:val="003452C8"/>
    <w:rsid w:val="00367A67"/>
    <w:rsid w:val="003B2633"/>
    <w:rsid w:val="003C5625"/>
    <w:rsid w:val="0044628E"/>
    <w:rsid w:val="00447BBA"/>
    <w:rsid w:val="0045349F"/>
    <w:rsid w:val="004816C6"/>
    <w:rsid w:val="004831F7"/>
    <w:rsid w:val="004879C9"/>
    <w:rsid w:val="004C3A50"/>
    <w:rsid w:val="004D0262"/>
    <w:rsid w:val="004D7108"/>
    <w:rsid w:val="004E3268"/>
    <w:rsid w:val="00505992"/>
    <w:rsid w:val="005244CF"/>
    <w:rsid w:val="00533DCE"/>
    <w:rsid w:val="00541354"/>
    <w:rsid w:val="00562564"/>
    <w:rsid w:val="005640AB"/>
    <w:rsid w:val="00576313"/>
    <w:rsid w:val="00590C0A"/>
    <w:rsid w:val="00593FBA"/>
    <w:rsid w:val="00594C01"/>
    <w:rsid w:val="005F772D"/>
    <w:rsid w:val="00610F9E"/>
    <w:rsid w:val="0062607F"/>
    <w:rsid w:val="00632381"/>
    <w:rsid w:val="00633634"/>
    <w:rsid w:val="00635CC0"/>
    <w:rsid w:val="00664502"/>
    <w:rsid w:val="006A1E96"/>
    <w:rsid w:val="006A330D"/>
    <w:rsid w:val="006D0BCB"/>
    <w:rsid w:val="006E5BEA"/>
    <w:rsid w:val="006E6286"/>
    <w:rsid w:val="00745A18"/>
    <w:rsid w:val="00772396"/>
    <w:rsid w:val="00773E15"/>
    <w:rsid w:val="00774E08"/>
    <w:rsid w:val="00795E78"/>
    <w:rsid w:val="007A7687"/>
    <w:rsid w:val="007D32F3"/>
    <w:rsid w:val="007D38DE"/>
    <w:rsid w:val="0080523D"/>
    <w:rsid w:val="008155A7"/>
    <w:rsid w:val="00825D9E"/>
    <w:rsid w:val="0088375D"/>
    <w:rsid w:val="008D390B"/>
    <w:rsid w:val="008E5AEC"/>
    <w:rsid w:val="008F6039"/>
    <w:rsid w:val="00925E4C"/>
    <w:rsid w:val="009438D6"/>
    <w:rsid w:val="0095139E"/>
    <w:rsid w:val="0097624E"/>
    <w:rsid w:val="009A0419"/>
    <w:rsid w:val="009C6856"/>
    <w:rsid w:val="009D0E64"/>
    <w:rsid w:val="009D38BF"/>
    <w:rsid w:val="009E3F02"/>
    <w:rsid w:val="009F546A"/>
    <w:rsid w:val="00A06620"/>
    <w:rsid w:val="00A15DD8"/>
    <w:rsid w:val="00A17FBD"/>
    <w:rsid w:val="00A3277C"/>
    <w:rsid w:val="00A514C8"/>
    <w:rsid w:val="00A51BCA"/>
    <w:rsid w:val="00A641FA"/>
    <w:rsid w:val="00A81A8C"/>
    <w:rsid w:val="00AC65D1"/>
    <w:rsid w:val="00AF6C2A"/>
    <w:rsid w:val="00B03E7C"/>
    <w:rsid w:val="00B079E2"/>
    <w:rsid w:val="00B30EF8"/>
    <w:rsid w:val="00B501D4"/>
    <w:rsid w:val="00B50BC0"/>
    <w:rsid w:val="00B62F9F"/>
    <w:rsid w:val="00B6636F"/>
    <w:rsid w:val="00B67FB4"/>
    <w:rsid w:val="00BA2A67"/>
    <w:rsid w:val="00BA3183"/>
    <w:rsid w:val="00BA425B"/>
    <w:rsid w:val="00BF798F"/>
    <w:rsid w:val="00C339FC"/>
    <w:rsid w:val="00C47499"/>
    <w:rsid w:val="00C612CB"/>
    <w:rsid w:val="00CC6F66"/>
    <w:rsid w:val="00CD4547"/>
    <w:rsid w:val="00CD5C2E"/>
    <w:rsid w:val="00CE39B6"/>
    <w:rsid w:val="00CF17DF"/>
    <w:rsid w:val="00D10570"/>
    <w:rsid w:val="00D1149C"/>
    <w:rsid w:val="00D323C1"/>
    <w:rsid w:val="00D566E1"/>
    <w:rsid w:val="00D728A0"/>
    <w:rsid w:val="00D736BE"/>
    <w:rsid w:val="00D87564"/>
    <w:rsid w:val="00DA0037"/>
    <w:rsid w:val="00DC0D90"/>
    <w:rsid w:val="00DD268D"/>
    <w:rsid w:val="00DF25D7"/>
    <w:rsid w:val="00E109D2"/>
    <w:rsid w:val="00E42B98"/>
    <w:rsid w:val="00E55AB7"/>
    <w:rsid w:val="00E602F0"/>
    <w:rsid w:val="00E622ED"/>
    <w:rsid w:val="00E86687"/>
    <w:rsid w:val="00EA72E5"/>
    <w:rsid w:val="00EB3E26"/>
    <w:rsid w:val="00F07299"/>
    <w:rsid w:val="00F419E5"/>
    <w:rsid w:val="00F81693"/>
    <w:rsid w:val="00FA5C32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1B4DEC"/>
  <w15:docId w15:val="{3A87E5AF-0DD7-4333-9FA5-7E3DE86E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30D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6A330D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6A330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A330D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6A330D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A330D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6A330D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sid w:val="006A330D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6A33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6A330D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6A33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6A330D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NormalIndent">
    <w:name w:val="Normal Indent"/>
    <w:basedOn w:val="Normal"/>
    <w:rsid w:val="00DD268D"/>
    <w:pPr>
      <w:ind w:left="720"/>
      <w:jc w:val="both"/>
    </w:pPr>
    <w:rPr>
      <w:szCs w:val="22"/>
      <w:lang w:eastAsia="fr-BE"/>
    </w:rPr>
  </w:style>
  <w:style w:type="character" w:customStyle="1" w:styleId="Heading3Char">
    <w:name w:val="Heading 3 Char"/>
    <w:basedOn w:val="DefaultParagraphFont"/>
    <w:link w:val="Heading3"/>
    <w:rsid w:val="00290E6A"/>
    <w:rPr>
      <w:rFonts w:ascii="Arial" w:hAnsi="Arial" w:cs="Arial"/>
      <w:b/>
      <w:sz w:val="22"/>
      <w:szCs w:val="24"/>
      <w:lang w:eastAsia="en-US"/>
    </w:rPr>
  </w:style>
  <w:style w:type="paragraph" w:styleId="ListParagraph">
    <w:name w:val="List Paragraph"/>
    <w:basedOn w:val="Normal"/>
    <w:uiPriority w:val="72"/>
    <w:rsid w:val="00CD5C2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2E4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BA2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BA2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BA2"/>
    <w:rPr>
      <w:b/>
      <w:bCs/>
      <w:sz w:val="24"/>
      <w:szCs w:val="24"/>
      <w:lang w:eastAsia="en-US"/>
    </w:rPr>
  </w:style>
  <w:style w:type="paragraph" w:styleId="Revision">
    <w:name w:val="Revision"/>
    <w:hidden/>
    <w:uiPriority w:val="71"/>
    <w:rsid w:val="002E4BA2"/>
    <w:rPr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</dc:creator>
  <cp:keywords>Recruitment, Job Description template</cp:keywords>
  <cp:lastModifiedBy>Susan Hamilton</cp:lastModifiedBy>
  <cp:revision>3</cp:revision>
  <cp:lastPrinted>2015-07-13T14:35:00Z</cp:lastPrinted>
  <dcterms:created xsi:type="dcterms:W3CDTF">2016-01-18T18:19:00Z</dcterms:created>
  <dcterms:modified xsi:type="dcterms:W3CDTF">2016-01-18T18:20:00Z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